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52A3" w14:textId="3F99210F" w:rsidR="00E02090" w:rsidRPr="003B0C89" w:rsidRDefault="00E02090" w:rsidP="00E02090">
      <w:pPr>
        <w:pStyle w:val="docdata"/>
        <w:spacing w:before="0" w:beforeAutospacing="0" w:after="0" w:afterAutospacing="0"/>
        <w:ind w:firstLine="560"/>
        <w:rPr>
          <w:b/>
          <w:bCs/>
          <w:color w:val="000000" w:themeColor="text1"/>
          <w:lang w:val="ru-RU"/>
        </w:rPr>
      </w:pPr>
      <w:r w:rsidRPr="003B0C89">
        <w:rPr>
          <w:b/>
          <w:bCs/>
          <w:color w:val="000000" w:themeColor="text1"/>
          <w:sz w:val="28"/>
          <w:szCs w:val="28"/>
        </w:rPr>
        <w:t xml:space="preserve">УДК </w:t>
      </w:r>
      <w:r w:rsidRPr="003B0C89">
        <w:rPr>
          <w:b/>
          <w:bCs/>
          <w:color w:val="000000" w:themeColor="text1"/>
          <w:sz w:val="28"/>
          <w:szCs w:val="28"/>
          <w:lang w:val="ru-RU"/>
        </w:rPr>
        <w:t>630.16:001.892</w:t>
      </w:r>
    </w:p>
    <w:p w14:paraId="555E3C34" w14:textId="2F7A227B" w:rsidR="00516BE1" w:rsidRPr="003B0C89" w:rsidRDefault="00E02090" w:rsidP="00E02090">
      <w:pPr>
        <w:pStyle w:val="docdata"/>
        <w:spacing w:before="0" w:beforeAutospacing="0" w:after="0" w:afterAutospacing="0"/>
        <w:ind w:firstLine="560"/>
        <w:jc w:val="center"/>
        <w:rPr>
          <w:b/>
          <w:bCs/>
          <w:color w:val="000000" w:themeColor="text1"/>
          <w:sz w:val="32"/>
          <w:szCs w:val="32"/>
        </w:rPr>
      </w:pPr>
      <w:r w:rsidRPr="003B0C89">
        <w:rPr>
          <w:b/>
          <w:bCs/>
          <w:color w:val="000000" w:themeColor="text1"/>
          <w:sz w:val="32"/>
          <w:szCs w:val="32"/>
        </w:rPr>
        <w:t>СТВОРЕННЯ ВИПРОБНИХ КУЛЬТУР НАСІННЄВИХ ОБ</w:t>
      </w:r>
      <w:r w:rsidRPr="003B0C89">
        <w:rPr>
          <w:b/>
          <w:bCs/>
          <w:color w:val="000000" w:themeColor="text1"/>
          <w:sz w:val="32"/>
          <w:szCs w:val="32"/>
          <w:lang w:val="ru-RU"/>
        </w:rPr>
        <w:t>’</w:t>
      </w:r>
      <w:r w:rsidRPr="003B0C89">
        <w:rPr>
          <w:b/>
          <w:bCs/>
          <w:color w:val="000000" w:themeColor="text1"/>
          <w:sz w:val="32"/>
          <w:szCs w:val="32"/>
        </w:rPr>
        <w:t xml:space="preserve">ЄКТІВ СОСНИ ЗВИЧАЙНОЇ </w:t>
      </w:r>
      <w:r w:rsidR="00802215" w:rsidRPr="00802215">
        <w:rPr>
          <w:b/>
          <w:bCs/>
          <w:iCs/>
          <w:color w:val="000000"/>
          <w:sz w:val="32"/>
          <w:szCs w:val="32"/>
        </w:rPr>
        <w:t>(</w:t>
      </w:r>
      <w:proofErr w:type="spellStart"/>
      <w:r w:rsidR="00802215" w:rsidRPr="00802215">
        <w:rPr>
          <w:b/>
          <w:bCs/>
          <w:i/>
          <w:iCs/>
          <w:sz w:val="32"/>
          <w:szCs w:val="32"/>
        </w:rPr>
        <w:t>Pinus</w:t>
      </w:r>
      <w:proofErr w:type="spellEnd"/>
      <w:r w:rsidR="00802215" w:rsidRPr="008022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802215" w:rsidRPr="00802215">
        <w:rPr>
          <w:b/>
          <w:bCs/>
          <w:i/>
          <w:iCs/>
          <w:sz w:val="32"/>
          <w:szCs w:val="32"/>
        </w:rPr>
        <w:t>sylvestris</w:t>
      </w:r>
      <w:proofErr w:type="spellEnd"/>
      <w:r w:rsidR="00802215" w:rsidRPr="00802215">
        <w:rPr>
          <w:b/>
          <w:bCs/>
          <w:sz w:val="32"/>
          <w:szCs w:val="32"/>
        </w:rPr>
        <w:t xml:space="preserve"> L.)</w:t>
      </w:r>
      <w:r w:rsidR="00005D92">
        <w:rPr>
          <w:b/>
          <w:bCs/>
          <w:sz w:val="32"/>
          <w:szCs w:val="32"/>
        </w:rPr>
        <w:t xml:space="preserve"> </w:t>
      </w:r>
      <w:r w:rsidRPr="003B0C89">
        <w:rPr>
          <w:b/>
          <w:bCs/>
          <w:color w:val="000000" w:themeColor="text1"/>
          <w:sz w:val="32"/>
          <w:szCs w:val="32"/>
        </w:rPr>
        <w:t>В УМОВАХ ПІВДЕННОЇ ЧАСТИНИ КИЇВСЬКОГО ПОЛІССЯ.</w:t>
      </w:r>
    </w:p>
    <w:p w14:paraId="2FE76A21" w14:textId="77777777" w:rsidR="00516BE1" w:rsidRPr="003B0C89" w:rsidRDefault="00516BE1" w:rsidP="00E02090">
      <w:pPr>
        <w:pStyle w:val="docdata"/>
        <w:spacing w:before="0" w:beforeAutospacing="0" w:after="0" w:afterAutospacing="0"/>
        <w:ind w:firstLine="560"/>
        <w:rPr>
          <w:color w:val="000000" w:themeColor="text1"/>
          <w:sz w:val="32"/>
          <w:szCs w:val="32"/>
        </w:rPr>
      </w:pPr>
    </w:p>
    <w:p w14:paraId="4C6CD7FE" w14:textId="7F30CDA8" w:rsidR="00516BE1" w:rsidRPr="003B0C89" w:rsidRDefault="00516BE1" w:rsidP="00E02090">
      <w:pPr>
        <w:spacing w:after="0" w:line="240" w:lineRule="auto"/>
        <w:jc w:val="center"/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  <w:lang w:val="ru-RU"/>
        </w:rPr>
      </w:pP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Протас Т.</w:t>
      </w: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  <w:lang w:val="ru-RU"/>
        </w:rPr>
        <w:t xml:space="preserve"> </w:t>
      </w: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І.</w:t>
      </w:r>
      <w:r w:rsidRPr="00837B44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, 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>ВП «Донецька ЛНЛ» ДО «Український лісовий селекційний центр»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lang w:val="ru-RU"/>
        </w:rPr>
        <w:t>.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 </w:t>
      </w:r>
      <w:r w:rsidR="0048178C" w:rsidRPr="00415165">
        <w:rPr>
          <w:i/>
        </w:rPr>
        <w:fldChar w:fldCharType="begin"/>
      </w:r>
      <w:r w:rsidR="0048178C" w:rsidRPr="00415165">
        <w:rPr>
          <w:i/>
        </w:rPr>
        <w:instrText>HYPERLINK "mailto:protasmail@gmail.com"</w:instrText>
      </w:r>
      <w:r w:rsidR="0048178C" w:rsidRPr="00415165">
        <w:rPr>
          <w:i/>
        </w:rPr>
      </w:r>
      <w:r w:rsidR="0048178C" w:rsidRPr="00415165">
        <w:rPr>
          <w:i/>
        </w:rPr>
        <w:fldChar w:fldCharType="separate"/>
      </w:r>
      <w:r w:rsidR="0048178C" w:rsidRPr="00415165">
        <w:rPr>
          <w:rStyle w:val="ad"/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u w:val="none"/>
        </w:rPr>
        <w:t>protasmail@gmail.com</w:t>
      </w:r>
      <w:r w:rsidR="0048178C" w:rsidRPr="00415165">
        <w:rPr>
          <w:i/>
        </w:rPr>
        <w:fldChar w:fldCharType="end"/>
      </w:r>
      <w:r w:rsidRPr="00516BE1"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  <w:lang w:val="ru-RU"/>
        </w:rPr>
        <w:t>.</w:t>
      </w:r>
    </w:p>
    <w:p w14:paraId="0FDA7604" w14:textId="7AEB8BCD" w:rsidR="0048178C" w:rsidRPr="00415165" w:rsidRDefault="0048178C" w:rsidP="00E02090">
      <w:pPr>
        <w:spacing w:after="0" w:line="240" w:lineRule="auto"/>
        <w:jc w:val="center"/>
        <w:rPr>
          <w:rFonts w:ascii="Inter" w:hAnsi="Inter"/>
          <w:i/>
          <w:color w:val="000000" w:themeColor="text1"/>
          <w:sz w:val="27"/>
          <w:szCs w:val="27"/>
          <w:shd w:val="clear" w:color="auto" w:fill="E8F4E3"/>
          <w:lang w:val="ru-RU"/>
        </w:rPr>
      </w:pP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Мельник О.</w:t>
      </w:r>
      <w:r w:rsid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М.,</w:t>
      </w:r>
      <w:r w:rsidRPr="008F59B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15165"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>кандидат с.-г. наук</w:t>
      </w:r>
      <w:r w:rsid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lang w:val="ru-RU"/>
        </w:rPr>
        <w:t>,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ВП НУБіП України «Боярська лісова дослідна станція», </w:t>
      </w:r>
      <w:hyperlink r:id="rId5" w:history="1">
        <w:r w:rsidR="00BC3E43" w:rsidRPr="00415165">
          <w:rPr>
            <w:rStyle w:val="ad"/>
            <w:rFonts w:ascii="Inter" w:hAnsi="Inter"/>
            <w:i/>
            <w:color w:val="000000" w:themeColor="text1"/>
            <w:sz w:val="27"/>
            <w:szCs w:val="27"/>
            <w:u w:val="none"/>
          </w:rPr>
          <w:t>o_melnyk@nubip.edu.ua</w:t>
        </w:r>
      </w:hyperlink>
      <w:r w:rsidR="00415165">
        <w:rPr>
          <w:i/>
        </w:rPr>
        <w:t>.</w:t>
      </w:r>
      <w:r w:rsidR="00BC3E43" w:rsidRPr="00415165">
        <w:rPr>
          <w:rFonts w:ascii="Inter" w:hAnsi="Inter"/>
          <w:i/>
          <w:color w:val="000000" w:themeColor="text1"/>
          <w:sz w:val="27"/>
          <w:szCs w:val="27"/>
          <w:shd w:val="clear" w:color="auto" w:fill="E8F4E3"/>
        </w:rPr>
        <w:t xml:space="preserve"> </w:t>
      </w:r>
    </w:p>
    <w:p w14:paraId="5662E19F" w14:textId="37134FDC" w:rsidR="00415165" w:rsidRPr="00415165" w:rsidRDefault="00415165" w:rsidP="00415165">
      <w:pPr>
        <w:spacing w:after="0" w:line="240" w:lineRule="auto"/>
        <w:jc w:val="center"/>
        <w:rPr>
          <w:rFonts w:ascii="Times New Roman" w:eastAsia="DengXian" w:hAnsi="Times New Roman" w:cs="Times New Roman"/>
          <w:color w:val="000000" w:themeColor="text1"/>
          <w:sz w:val="32"/>
          <w:szCs w:val="32"/>
        </w:rPr>
      </w:pP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Блистів В.</w:t>
      </w:r>
      <w:r w:rsid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Pr="00837B44">
        <w:rPr>
          <w:rFonts w:ascii="Times New Roman" w:eastAsia="DengXian" w:hAnsi="Times New Roman" w:cs="Times New Roman"/>
          <w:b/>
          <w:i/>
          <w:color w:val="000000" w:themeColor="text1"/>
          <w:sz w:val="32"/>
          <w:szCs w:val="32"/>
        </w:rPr>
        <w:t>І.</w:t>
      </w:r>
      <w:r w:rsidRPr="00837B44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>,</w:t>
      </w:r>
      <w:r w:rsidRPr="00516BE1"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>кандидат с.-г. наук</w:t>
      </w:r>
      <w:r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lang w:val="ru-RU"/>
        </w:rPr>
        <w:t>,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 ДО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lang w:val="ru-RU"/>
        </w:rPr>
        <w:t xml:space="preserve"> 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>«Український лісовий селекційний центр»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lang w:val="ru-RU"/>
        </w:rPr>
        <w:t>.</w:t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 </w:t>
      </w:r>
      <w:r w:rsidRPr="00415165">
        <w:rPr>
          <w:i/>
        </w:rPr>
        <w:fldChar w:fldCharType="begin"/>
      </w:r>
      <w:r w:rsidRPr="00415165">
        <w:rPr>
          <w:i/>
        </w:rPr>
        <w:instrText>HYPERLINK "mailto:vasyl.blystiv1@gmail.com"</w:instrText>
      </w:r>
      <w:r w:rsidRPr="00415165">
        <w:rPr>
          <w:i/>
        </w:rPr>
      </w:r>
      <w:r w:rsidRPr="00415165">
        <w:rPr>
          <w:i/>
        </w:rPr>
        <w:fldChar w:fldCharType="separate"/>
      </w:r>
      <w:r w:rsidRPr="00415165">
        <w:rPr>
          <w:rStyle w:val="ad"/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u w:val="none"/>
          <w:lang w:val="en-US"/>
        </w:rPr>
        <w:t>vasyl</w:t>
      </w:r>
      <w:r w:rsidRPr="00415165">
        <w:rPr>
          <w:rStyle w:val="ad"/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u w:val="none"/>
        </w:rPr>
        <w:t>.</w:t>
      </w:r>
      <w:r w:rsidRPr="00415165">
        <w:rPr>
          <w:rStyle w:val="ad"/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u w:val="none"/>
          <w:lang w:val="en-US"/>
        </w:rPr>
        <w:t>blystiv</w:t>
      </w:r>
      <w:r w:rsidRPr="00415165">
        <w:rPr>
          <w:rStyle w:val="ad"/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  <w:u w:val="none"/>
        </w:rPr>
        <w:t>1@gmail.com</w:t>
      </w:r>
      <w:r w:rsidRPr="00415165">
        <w:rPr>
          <w:i/>
        </w:rPr>
        <w:fldChar w:fldCharType="end"/>
      </w:r>
      <w:r w:rsidRPr="00415165">
        <w:rPr>
          <w:rFonts w:ascii="Times New Roman" w:eastAsia="DengXian" w:hAnsi="Times New Roman" w:cs="Times New Roman"/>
          <w:bCs/>
          <w:i/>
          <w:color w:val="000000" w:themeColor="text1"/>
          <w:sz w:val="32"/>
          <w:szCs w:val="32"/>
        </w:rPr>
        <w:t xml:space="preserve">. </w:t>
      </w:r>
    </w:p>
    <w:p w14:paraId="0C503E01" w14:textId="2A21B5ED" w:rsidR="00BC3E43" w:rsidRPr="0044360B" w:rsidRDefault="00415165" w:rsidP="0044360B">
      <w:pPr>
        <w:spacing w:after="0" w:line="240" w:lineRule="auto"/>
        <w:ind w:firstLine="567"/>
        <w:jc w:val="both"/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Вступ. </w:t>
      </w:r>
      <w:r w:rsidR="008F59B2"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</w:rPr>
        <w:t xml:space="preserve">Створення випробних культур з насіннєвих об’єктів 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постійної </w:t>
      </w:r>
      <w:proofErr w:type="spellStart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лісонасіннєвої</w:t>
      </w:r>
      <w:proofErr w:type="spellEnd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бази в умовах прогнозованої активізації впливу екстремальних кліматичних чинників відкриває можливост</w:t>
      </w:r>
      <w:r w:rsidR="008F59B2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і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оцінки адаптивної реакції добірних та синтезованих локальних популяцій і</w:t>
      </w:r>
      <w:r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з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плюсових дерев сосни звичайної</w:t>
      </w:r>
      <w:r w:rsidR="00802215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="00802215" w:rsidRPr="00B528AA">
        <w:rPr>
          <w:rFonts w:ascii="Times New Roman" w:hAnsi="Times New Roman"/>
          <w:iCs/>
          <w:color w:val="000000"/>
          <w:sz w:val="32"/>
          <w:szCs w:val="32"/>
        </w:rPr>
        <w:t>(</w:t>
      </w:r>
      <w:proofErr w:type="spellStart"/>
      <w:r w:rsidR="00802215" w:rsidRPr="00B528AA">
        <w:rPr>
          <w:rFonts w:ascii="Times New Roman" w:hAnsi="Times New Roman"/>
          <w:i/>
          <w:iCs/>
          <w:sz w:val="32"/>
          <w:szCs w:val="32"/>
        </w:rPr>
        <w:t>Pinus</w:t>
      </w:r>
      <w:proofErr w:type="spellEnd"/>
      <w:r w:rsidR="00802215" w:rsidRPr="00B528AA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="00802215" w:rsidRPr="00B528AA">
        <w:rPr>
          <w:rFonts w:ascii="Times New Roman" w:hAnsi="Times New Roman"/>
          <w:i/>
          <w:iCs/>
          <w:sz w:val="32"/>
          <w:szCs w:val="32"/>
        </w:rPr>
        <w:t>sylvestris</w:t>
      </w:r>
      <w:proofErr w:type="spellEnd"/>
      <w:r w:rsidR="00802215" w:rsidRPr="00B528AA">
        <w:rPr>
          <w:rFonts w:ascii="Times New Roman" w:hAnsi="Times New Roman"/>
          <w:sz w:val="32"/>
          <w:szCs w:val="32"/>
        </w:rPr>
        <w:t xml:space="preserve"> L.)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у регіоні випробовування, передусім на резистентність до засухи.</w:t>
      </w:r>
      <w:bookmarkStart w:id="0" w:name="_Hlk196462333"/>
      <w:r w:rsidR="00DE4651"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В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едення лісового господарства 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в</w:t>
      </w:r>
      <w:r w:rsidR="00841EB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умовах адаптації 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до кліматичних змін, потребує </w:t>
      </w:r>
      <w:bookmarkEnd w:id="0"/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комплексн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ого підходу та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поєднання</w:t>
      </w:r>
      <w:r w:rsidR="00DE465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мотивів щодо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географічних і </w:t>
      </w:r>
      <w:r w:rsidR="00DE465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цільових 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випробних культур, </w:t>
      </w:r>
      <w:r w:rsidR="008F59B2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дослідження</w:t>
      </w:r>
      <w:r w:rsidR="00C0141B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нових об’єктів та оновлення методичних підходів щодо їх створення.</w:t>
      </w:r>
      <w:r w:rsidR="0044360B">
        <w:rPr>
          <w:rFonts w:ascii="Times New Roman" w:eastAsia="DengXi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="00802215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Культури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закладен</w:t>
      </w:r>
      <w:r w:rsidR="00802215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о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в південн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ій 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частин</w:t>
      </w:r>
      <w:r w:rsidR="00841EB3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і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Київського Полісся - </w:t>
      </w:r>
      <w:proofErr w:type="spellStart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Плесецьке</w:t>
      </w:r>
      <w:proofErr w:type="spellEnd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лісництво Боярської </w:t>
      </w:r>
      <w:proofErr w:type="spellStart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лісодослідної</w:t>
      </w:r>
      <w:proofErr w:type="spellEnd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станції. У цьому регіоні (</w:t>
      </w:r>
      <w:proofErr w:type="spellStart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Дзвінківське</w:t>
      </w:r>
      <w:proofErr w:type="spellEnd"/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л-во) </w:t>
      </w:r>
      <w:r w:rsidR="00F968C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раніше 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створено та досліджуються випробні географічні культури за інтенсивністю росту та збереженістю</w:t>
      </w:r>
      <w:r w:rsidR="00F968C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="005624D2" w:rsidRPr="00415165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>[1</w:t>
      </w:r>
      <w:r w:rsidR="005624D2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>, 4</w:t>
      </w:r>
      <w:r w:rsidR="005624D2" w:rsidRPr="00415165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>]</w:t>
      </w:r>
      <w:r w:rsidR="006455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>,</w:t>
      </w:r>
      <w:r w:rsidR="005624D2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968C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та випробні культури</w:t>
      </w:r>
      <w:r w:rsidR="005624D2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плюсових дерев локальної популяції з залученням окремих дерев більш північного розміщення, які потребують чергової оцінки.</w:t>
      </w:r>
      <w:r w:rsidR="001B443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="006455F0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О</w:t>
      </w:r>
      <w:r w:rsidR="00BC3E43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стання інформація </w:t>
      </w:r>
      <w:r w:rsidR="001B4431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про географічні культури </w:t>
      </w:r>
      <w:r w:rsidR="00F25CA8" w:rsidRPr="00415165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</w:rPr>
        <w:t>[1]</w:t>
      </w:r>
      <w:r w:rsidR="00BC3E43"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підтверджує важливість експерименту для оцінки впливу змін клімату та вивчення адаптивної реакції</w:t>
      </w:r>
      <w:r w:rsidR="00005D92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соснових лісостанів</w:t>
      </w:r>
      <w:r w:rsidR="00BC3E43"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.</w:t>
      </w:r>
    </w:p>
    <w:p w14:paraId="761E62C6" w14:textId="1C15BD37" w:rsidR="00731E6C" w:rsidRPr="00731E6C" w:rsidRDefault="0044360B" w:rsidP="00731E6C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</w:pPr>
      <w:r w:rsidRPr="00802215">
        <w:rPr>
          <w:rFonts w:ascii="Times New Roman" w:eastAsia="DengXian" w:hAnsi="Times New Roman" w:cs="Times New Roman"/>
          <w:b/>
          <w:bCs/>
          <w:color w:val="000000" w:themeColor="text1"/>
          <w:sz w:val="32"/>
          <w:szCs w:val="32"/>
        </w:rPr>
        <w:t xml:space="preserve">Випробні культури з насіннєвих об’єктів постійної </w:t>
      </w:r>
      <w:proofErr w:type="spellStart"/>
      <w:r w:rsidRPr="00802215">
        <w:rPr>
          <w:rFonts w:ascii="Times New Roman" w:eastAsia="DengXian" w:hAnsi="Times New Roman" w:cs="Times New Roman"/>
          <w:b/>
          <w:bCs/>
          <w:color w:val="000000" w:themeColor="text1"/>
          <w:sz w:val="32"/>
          <w:szCs w:val="32"/>
        </w:rPr>
        <w:t>лісонасіннєвої</w:t>
      </w:r>
      <w:proofErr w:type="spellEnd"/>
      <w:r w:rsidRPr="00802215">
        <w:rPr>
          <w:rFonts w:ascii="Times New Roman" w:eastAsia="DengXian" w:hAnsi="Times New Roman" w:cs="Times New Roman"/>
          <w:b/>
          <w:bCs/>
          <w:color w:val="000000" w:themeColor="text1"/>
          <w:sz w:val="32"/>
          <w:szCs w:val="32"/>
        </w:rPr>
        <w:t xml:space="preserve"> бази сосни звичайної.</w:t>
      </w:r>
      <w:r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Насіння для створення </w:t>
      </w:r>
      <w:r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географічних 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культур </w:t>
      </w:r>
      <w:r w:rsidR="00344D16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зазвичай </w:t>
      </w:r>
      <w:proofErr w:type="spellStart"/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заготовля</w:t>
      </w:r>
      <w:r w:rsid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лося</w:t>
      </w:r>
      <w:proofErr w:type="spellEnd"/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в стиглих </w:t>
      </w:r>
      <w:r w:rsidR="00344D16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лісостанах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найбільш поширеного типу лісу кожного </w:t>
      </w:r>
      <w:proofErr w:type="spellStart"/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кліматипу</w:t>
      </w:r>
      <w:proofErr w:type="spellEnd"/>
      <w:r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, а випробні культури </w:t>
      </w:r>
      <w:r w:rsidR="00344D16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здебільшого створювались стосовно плюсових дерев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[2]. Проте сьогодні у</w:t>
      </w:r>
      <w:r w:rsid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зв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’язку з прогнозованими змінами клімату та акцентуванні уваги на використанні сортів у лісовому господарстві у науковому середовищі підтримується ідея також використовувати </w:t>
      </w:r>
      <w:r w:rsidR="00344D16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для випробувань 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насіння з об’єктів постійної </w:t>
      </w:r>
      <w:proofErr w:type="spellStart"/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лісонасіннєвої</w:t>
      </w:r>
      <w:proofErr w:type="spellEnd"/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бази [</w:t>
      </w:r>
      <w:r w:rsidR="00344D16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1,</w:t>
      </w:r>
      <w:r w:rsidR="00F25CA8" w:rsidRPr="00415165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2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], з </w:t>
      </w:r>
      <w:r w:rsidR="00731E6C" w:rsidRPr="00731E6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lastRenderedPageBreak/>
        <w:t xml:space="preserve">яких воно селекційно покращене і має ознаки якості охоплення ширшого генетичного різноманіття. </w:t>
      </w:r>
    </w:p>
    <w:p w14:paraId="14E0A450" w14:textId="7DF54980" w:rsidR="00BC3E43" w:rsidRPr="003D46DC" w:rsidRDefault="00BC3E43" w:rsidP="003D46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DengXian" w:hAnsi="Times New Roman" w:cs="Times New Roman"/>
          <w:color w:val="000000" w:themeColor="text1"/>
          <w:sz w:val="32"/>
          <w:szCs w:val="32"/>
        </w:rPr>
      </w:pP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val="zh-CN" w:eastAsia="zh-CN"/>
        </w:rPr>
        <w:t xml:space="preserve">У </w:t>
      </w:r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нашому</w:t>
      </w:r>
      <w:r w:rsidR="00C0141B"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дослідженні</w:t>
      </w:r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(випробні культури площею1.1 га</w:t>
      </w:r>
      <w:r w:rsidR="003D46D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у 3 виділі</w:t>
      </w:r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</w:t>
      </w:r>
      <w:proofErr w:type="spellStart"/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кв</w:t>
      </w:r>
      <w:proofErr w:type="spellEnd"/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.</w:t>
      </w:r>
      <w:r w:rsidR="003D46D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297</w:t>
      </w:r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</w:t>
      </w:r>
      <w:proofErr w:type="spellStart"/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Плесецьк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ого</w:t>
      </w:r>
      <w:proofErr w:type="spellEnd"/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лісництв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а</w:t>
      </w:r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Боярської </w:t>
      </w:r>
      <w:proofErr w:type="spellStart"/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лісодослідної</w:t>
      </w:r>
      <w:proofErr w:type="spellEnd"/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станції</w:t>
      </w:r>
      <w:r w:rsidR="00837B44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, рис.1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)</w:t>
      </w:r>
      <w:r w:rsidR="00B764F0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val="zh-CN" w:eastAsia="zh-CN"/>
        </w:rPr>
        <w:t xml:space="preserve">охоплено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об'єкти ПЛНБ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val="zh-CN" w:eastAsia="zh-CN"/>
        </w:rPr>
        <w:t xml:space="preserve"> сосни звичайної</w:t>
      </w:r>
      <w:r w:rsidR="003D46D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з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val="zh-CN" w:eastAsia="zh-CN"/>
        </w:rPr>
        <w:t xml:space="preserve">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представництво</w:t>
      </w:r>
      <w:r w:rsidR="003D46DC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м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плюсових дерев</w:t>
      </w:r>
      <w:r w:rsidR="00B764F0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,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як</w:t>
      </w:r>
      <w:r w:rsidR="001B4431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і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</w:t>
      </w:r>
      <w:r w:rsidRPr="003B0C89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val="zh-CN" w:eastAsia="zh-CN"/>
        </w:rPr>
        <w:t>відібрано за фенотипом з дотриманням вимог Настанов з лісового насінництва</w:t>
      </w:r>
      <w:r w:rsidR="00006FE2" w:rsidRPr="00415165">
        <w:rPr>
          <w:rFonts w:ascii="Times New Roman" w:eastAsia="DengXian" w:hAnsi="Times New Roman" w:cs="Times New Roman"/>
          <w:bCs/>
          <w:color w:val="000000" w:themeColor="text1"/>
          <w:sz w:val="32"/>
          <w:szCs w:val="32"/>
          <w:lang w:eastAsia="zh-CN"/>
        </w:rPr>
        <w:t>[2]</w:t>
      </w:r>
      <w:r w:rsidR="00567388"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.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Об'єкти 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 було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>створено за вимогами діючої на той час нормативно-правової бази, основні вимоги якої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 -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 представництво у </w:t>
      </w:r>
      <w:proofErr w:type="spellStart"/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>лісонасіннєвих</w:t>
      </w:r>
      <w:proofErr w:type="spellEnd"/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eastAsia="zh-CN"/>
        </w:rPr>
        <w:t xml:space="preserve"> плантаціях не менше 20 клонів плюсових дерев. Об'єкти були атестовані комісіями і є на відомчому обліку ПЛНБ та відзначені у матеріалах лісовпорядкування.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Чотири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об</w:t>
      </w:r>
      <w:r w:rsidRP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’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єкти ПЛНБ сосни звичайної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val="zh-CN"/>
        </w:rPr>
        <w:t>було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використано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,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val="zh-CN"/>
        </w:rPr>
        <w:t xml:space="preserve">де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клони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val="zh-CN"/>
        </w:rPr>
        <w:t xml:space="preserve"> плюсов</w:t>
      </w:r>
      <w:proofErr w:type="spellStart"/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их</w:t>
      </w:r>
      <w:proofErr w:type="spellEnd"/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  <w:lang w:val="zh-CN"/>
        </w:rPr>
        <w:t xml:space="preserve">дерев у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різних варіантах схем змішування знаходяться у репродуктивній стадії. Один об'єкт представлений потомством насіннєвого походження місцевої </w:t>
      </w:r>
      <w:r w:rsidR="00B764F0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Pr="003B0C89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популяції.</w:t>
      </w:r>
      <w:r w:rsidR="003D46DC"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 xml:space="preserve">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Випробні культури створено з об'єктів, територіальне представництво яких наведено у таблиці 1. </w:t>
      </w:r>
    </w:p>
    <w:p w14:paraId="36CAF283" w14:textId="2C4D2B90" w:rsidR="00BC3E43" w:rsidRPr="003B0C89" w:rsidRDefault="00BC3E43" w:rsidP="00314104">
      <w:pPr>
        <w:kinsoku w:val="0"/>
        <w:overflowPunct w:val="0"/>
        <w:spacing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zh-CN"/>
        </w:rPr>
      </w:pPr>
      <w:r w:rsidRPr="003B0C89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zh-CN"/>
        </w:rPr>
        <w:t>Табл</w:t>
      </w:r>
      <w:r w:rsidR="00314104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 xml:space="preserve">. </w:t>
      </w:r>
      <w:r w:rsidRPr="003B0C89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zh-CN"/>
        </w:rPr>
        <w:t xml:space="preserve">Походження лісового насіння для </w:t>
      </w:r>
      <w:r w:rsidRPr="003B0C89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 xml:space="preserve">випробних культур </w:t>
      </w:r>
    </w:p>
    <w:tbl>
      <w:tblPr>
        <w:tblStyle w:val="ac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843"/>
        <w:gridCol w:w="1843"/>
        <w:gridCol w:w="2410"/>
        <w:gridCol w:w="1418"/>
      </w:tblGrid>
      <w:tr w:rsidR="003B0C89" w:rsidRPr="003B0C89" w14:paraId="7B74330C" w14:textId="77777777" w:rsidTr="00314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222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№ з/ч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453" w14:textId="77777777" w:rsidR="00BC3E43" w:rsidRPr="003B0C89" w:rsidRDefault="00BC3E43" w:rsidP="00314104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Місце заготівлі</w:t>
            </w:r>
          </w:p>
        </w:tc>
      </w:tr>
      <w:tr w:rsidR="003B0C89" w:rsidRPr="003B0C89" w14:paraId="37AA0678" w14:textId="77777777" w:rsidTr="00314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DD4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B44" w14:textId="77777777" w:rsidR="00BC3E43" w:rsidRPr="003B0C89" w:rsidRDefault="00BC3E43" w:rsidP="00314104">
            <w:pPr>
              <w:ind w:left="-114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3F5" w14:textId="123133C6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 xml:space="preserve"> ДП «Ліси України»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930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Лісництво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8D0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Лісонасіннєвий об’єкт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F81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Квартал, виділ</w:t>
            </w:r>
          </w:p>
        </w:tc>
      </w:tr>
      <w:tr w:rsidR="003B0C89" w:rsidRPr="003B0C89" w14:paraId="6FE80C8A" w14:textId="77777777" w:rsidTr="00314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2B0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CC4A" w14:textId="77777777" w:rsidR="00BC3E43" w:rsidRPr="003B0C89" w:rsidRDefault="00BC3E43" w:rsidP="00314104">
            <w:pPr>
              <w:ind w:left="-114" w:right="-108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Рівненська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F1E" w14:textId="19B5A000" w:rsidR="00BC3E43" w:rsidRPr="00314104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Сарненське лісове госп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2BE" w14:textId="12D22AEC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Немо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вицьке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BA1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Клонова лісонасіннєва плантація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9B4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Кв.47, вид.7</w:t>
            </w:r>
          </w:p>
        </w:tc>
      </w:tr>
      <w:tr w:rsidR="003B0C89" w:rsidRPr="003B0C89" w14:paraId="52844160" w14:textId="77777777" w:rsidTr="00314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548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B68" w14:textId="77777777" w:rsidR="00BC3E43" w:rsidRPr="003B0C89" w:rsidRDefault="00BC3E43" w:rsidP="00314104">
            <w:pPr>
              <w:ind w:left="-114" w:right="-108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Житомирська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CDE" w14:textId="73EE80DE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Коростишівське лісове госп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A15" w14:textId="23C55709" w:rsidR="00BC3E43" w:rsidRPr="003B0C89" w:rsidRDefault="00BC3E43" w:rsidP="002C7F0D">
            <w:pPr>
              <w:ind w:right="-79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Корости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шівське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2A0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Клонова</w:t>
            </w:r>
          </w:p>
          <w:p w14:paraId="5470ECA6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лісонасіннєва плантація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50F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Кв.34, вид. 8</w:t>
            </w:r>
          </w:p>
        </w:tc>
      </w:tr>
      <w:tr w:rsidR="003B0C89" w:rsidRPr="003B0C89" w14:paraId="580A0425" w14:textId="77777777" w:rsidTr="00314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12B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AAC" w14:textId="77777777" w:rsidR="00BC3E43" w:rsidRPr="003B0C89" w:rsidRDefault="00BC3E43" w:rsidP="00314104">
            <w:pPr>
              <w:ind w:left="-114" w:right="-108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Київська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055" w14:textId="1E5399EB" w:rsidR="00BC3E43" w:rsidRPr="00314104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Іванківське лісове госп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3CB" w14:textId="64A8A9B1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Розва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жівське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06A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Постійна лісонасіннєва ділянка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8CA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Кв.46, вид.4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-6,8</w:t>
            </w:r>
          </w:p>
        </w:tc>
      </w:tr>
      <w:tr w:rsidR="003B0C89" w:rsidRPr="003B0C89" w14:paraId="0C3D787A" w14:textId="77777777" w:rsidTr="00314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576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76D" w14:textId="77777777" w:rsidR="00BC3E43" w:rsidRPr="003B0C89" w:rsidRDefault="00BC3E43" w:rsidP="00314104">
            <w:pPr>
              <w:ind w:left="-114" w:right="-108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Сумська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5FC" w14:textId="09E5B96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Тростянецьке лісове госп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FAA" w14:textId="3582D8B2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Тростя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нецьке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2A8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Клонова лісонасіннєва плантація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86E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Кв.14, вид.1</w:t>
            </w:r>
          </w:p>
        </w:tc>
      </w:tr>
      <w:tr w:rsidR="003B0C89" w:rsidRPr="003B0C89" w14:paraId="634C5B00" w14:textId="77777777" w:rsidTr="00314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52E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CC8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Харківська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AAD" w14:textId="2F9F7181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Гутянське лісове госп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DA0" w14:textId="77C005FE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Володими</w:t>
            </w:r>
            <w:r w:rsidR="0031410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</w:t>
            </w: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рівське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9DA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Клонова лісонасіннєва плантація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B29" w14:textId="77777777" w:rsidR="00BC3E43" w:rsidRPr="003B0C89" w:rsidRDefault="00BC3E43" w:rsidP="002C7F0D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</w:pPr>
            <w:r w:rsidRPr="003B0C89">
              <w:rPr>
                <w:rFonts w:ascii="Times New Roman" w:hAnsi="Times New Roman"/>
                <w:color w:val="000000" w:themeColor="text1"/>
                <w:sz w:val="32"/>
                <w:szCs w:val="32"/>
                <w:lang w:val="zh-CN"/>
              </w:rPr>
              <w:t>Кв.109, вид. 3</w:t>
            </w:r>
          </w:p>
        </w:tc>
      </w:tr>
    </w:tbl>
    <w:p w14:paraId="1EE598CB" w14:textId="77777777" w:rsidR="00837B44" w:rsidRDefault="00837B44" w:rsidP="00837B4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32"/>
          <w:szCs w:val="32"/>
          <w:lang w:val="en-US"/>
        </w:rPr>
      </w:pPr>
    </w:p>
    <w:p w14:paraId="53941511" w14:textId="431FBB81" w:rsidR="003D46DC" w:rsidRPr="001F3E97" w:rsidRDefault="003D46DC" w:rsidP="00837B4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32"/>
          <w:szCs w:val="32"/>
        </w:rPr>
      </w:pP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 xml:space="preserve">Насіння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в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>об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ru-RU"/>
        </w:rPr>
        <w:t>’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>єктах, для яких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>планується провести тестування на передачу відбірної (плюсової) спадкової інформації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,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 xml:space="preserve"> створення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м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lastRenderedPageBreak/>
        <w:t>випробних культур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,</w:t>
      </w:r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  <w:lang w:val="zh-CN"/>
        </w:rPr>
        <w:t xml:space="preserve"> заготовл</w:t>
      </w:r>
      <w:proofErr w:type="spellStart"/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ено</w:t>
      </w:r>
      <w:proofErr w:type="spellEnd"/>
      <w:r w:rsidRPr="003B0C89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 зимою 2024 року і відібрано з відповідно сформованих партій для виробничого використання</w:t>
      </w:r>
      <w:r w:rsidR="00837B44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 фахівцями зональних </w:t>
      </w:r>
      <w:proofErr w:type="spellStart"/>
      <w:r w:rsidR="00837B44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лісонасіннєвих</w:t>
      </w:r>
      <w:proofErr w:type="spellEnd"/>
      <w:r w:rsidR="00837B44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 лабораторій ДО «Український ЛСЦ</w:t>
      </w:r>
      <w:r w:rsidR="00837B44" w:rsidRPr="00837B44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 [</w:t>
      </w:r>
      <w:r w:rsidR="001F3E97" w:rsidRPr="001F3E97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5</w:t>
      </w:r>
      <w:r w:rsidR="00837B44" w:rsidRPr="00837B44"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].</w:t>
      </w:r>
    </w:p>
    <w:p w14:paraId="0BF2B617" w14:textId="77777777" w:rsidR="00837B44" w:rsidRPr="001F3E97" w:rsidRDefault="00837B44" w:rsidP="00837B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3A8F90B7" w14:textId="56F456C9" w:rsidR="00083839" w:rsidRPr="00083839" w:rsidRDefault="00083839" w:rsidP="000838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25CA8">
        <w:rPr>
          <w:noProof/>
          <w:color w:val="000000" w:themeColor="text1"/>
          <w:lang w:val="ru-UA"/>
        </w:rPr>
        <w:drawing>
          <wp:inline distT="0" distB="0" distL="0" distR="0" wp14:anchorId="3D34B254" wp14:editId="7D299BA6">
            <wp:extent cx="4079631" cy="2825477"/>
            <wp:effectExtent l="0" t="0" r="0" b="0"/>
            <wp:docPr id="913449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245" cy="282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F9F4" w14:textId="64040448" w:rsidR="00083839" w:rsidRDefault="00083839" w:rsidP="00083839">
      <w:pPr>
        <w:spacing w:line="240" w:lineRule="auto"/>
        <w:ind w:firstLine="567"/>
        <w:jc w:val="both"/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</w:pPr>
      <w:r w:rsidRPr="00BE74E4">
        <w:rPr>
          <w:rFonts w:ascii="Times New Roman" w:hAnsi="Times New Roman"/>
          <w:b/>
          <w:sz w:val="32"/>
          <w:szCs w:val="32"/>
        </w:rPr>
        <w:t>Рис. 1</w:t>
      </w:r>
      <w:r w:rsidRPr="0008383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0838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Схема розташування ділянки </w:t>
      </w:r>
      <w:r w:rsidRPr="00083839">
        <w:rPr>
          <w:rFonts w:ascii="Times New Roman" w:hAnsi="Times New Roman" w:cs="Times New Roman"/>
          <w:b/>
          <w:sz w:val="32"/>
          <w:szCs w:val="32"/>
        </w:rPr>
        <w:t xml:space="preserve">у межах квартальної мережі </w:t>
      </w:r>
      <w:proofErr w:type="spellStart"/>
      <w:r w:rsidRPr="00083839">
        <w:rPr>
          <w:rFonts w:ascii="Times New Roman" w:hAnsi="Times New Roman" w:cs="Times New Roman"/>
          <w:b/>
          <w:sz w:val="32"/>
          <w:szCs w:val="32"/>
        </w:rPr>
        <w:t>лісфонду</w:t>
      </w:r>
      <w:proofErr w:type="spellEnd"/>
      <w:r w:rsidRPr="0008383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83839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>Плесецького</w:t>
      </w:r>
      <w:proofErr w:type="spellEnd"/>
      <w:r w:rsidRPr="00083839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 xml:space="preserve"> лісництва Боярської </w:t>
      </w:r>
      <w:proofErr w:type="spellStart"/>
      <w:r w:rsidRPr="00083839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>лісодослідної</w:t>
      </w:r>
      <w:proofErr w:type="spellEnd"/>
      <w:r w:rsidRPr="00083839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 xml:space="preserve"> станції</w:t>
      </w:r>
      <w:r w:rsidR="00005D92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005D92" w:rsidRPr="00005D92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 xml:space="preserve">[ </w:t>
      </w:r>
      <w:r w:rsidR="001F3E97" w:rsidRPr="001F3E97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>6</w:t>
      </w:r>
      <w:r w:rsidR="00005D92" w:rsidRPr="00005D92">
        <w:rPr>
          <w:rFonts w:ascii="Times New Roman" w:eastAsia="DengXian" w:hAnsi="Times New Roman" w:cs="Times New Roman"/>
          <w:b/>
          <w:color w:val="000000" w:themeColor="text1"/>
          <w:sz w:val="32"/>
          <w:szCs w:val="32"/>
        </w:rPr>
        <w:t>].</w:t>
      </w:r>
    </w:p>
    <w:p w14:paraId="6639538D" w14:textId="07BB45E8" w:rsidR="00837B44" w:rsidRDefault="00837B44" w:rsidP="00837B44">
      <w:pPr>
        <w:kinsoku w:val="0"/>
        <w:overflowPunct w:val="0"/>
        <w:spacing w:line="240" w:lineRule="auto"/>
        <w:ind w:firstLineChars="345" w:firstLine="1104"/>
        <w:contextualSpacing/>
        <w:jc w:val="both"/>
        <w:textAlignment w:val="baseline"/>
        <w:rPr>
          <w:rFonts w:ascii="Times New Roman" w:eastAsia="SimSun" w:hAnsi="Times New Roman" w:cs="Times New Roman"/>
          <w:sz w:val="32"/>
          <w:szCs w:val="32"/>
        </w:rPr>
      </w:pPr>
      <w:r w:rsidRPr="00083839">
        <w:rPr>
          <w:rFonts w:ascii="Times New Roman" w:eastAsia="Calibri" w:hAnsi="Times New Roman" w:cs="Times New Roman"/>
          <w:sz w:val="32"/>
          <w:szCs w:val="32"/>
        </w:rPr>
        <w:t>Для створення об'єкту використано  4,5 тис. штук  однорічних сіянців сосни звичайної із закритою кореневою системою та 400 шт. сіянців сосни місцевого екотипу. Р</w:t>
      </w:r>
      <w:r w:rsidRPr="00083839">
        <w:rPr>
          <w:rFonts w:ascii="Times New Roman" w:eastAsia="SimSun" w:hAnsi="Times New Roman" w:cs="Times New Roman"/>
          <w:sz w:val="32"/>
          <w:szCs w:val="32"/>
        </w:rPr>
        <w:t xml:space="preserve">озмір створюваної ділянки   забезпечить для кожного </w:t>
      </w:r>
      <w:proofErr w:type="spellStart"/>
      <w:r w:rsidRPr="00083839">
        <w:rPr>
          <w:rFonts w:ascii="Times New Roman" w:eastAsia="SimSun" w:hAnsi="Times New Roman" w:cs="Times New Roman"/>
          <w:sz w:val="32"/>
          <w:szCs w:val="32"/>
        </w:rPr>
        <w:t>кліматипу</w:t>
      </w:r>
      <w:proofErr w:type="spellEnd"/>
      <w:r w:rsidRPr="00083839">
        <w:rPr>
          <w:rFonts w:ascii="Times New Roman" w:eastAsia="SimSun" w:hAnsi="Times New Roman" w:cs="Times New Roman"/>
          <w:sz w:val="32"/>
          <w:szCs w:val="32"/>
        </w:rPr>
        <w:t xml:space="preserve"> збереженість у віці 25-30  років не більше 200 дерев а  до віку стиглості не менше 50 дерев (800-1000 шт. при створенні)  за схеми найбільш типового виробничого розміщення в умовах південної частини Київського Полісся: 3 х 0,75 м., і становить 1.1 га. </w:t>
      </w:r>
    </w:p>
    <w:p w14:paraId="38374BA0" w14:textId="7E3524AA" w:rsidR="00422A87" w:rsidRDefault="0056287F" w:rsidP="00422A87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</w:pPr>
      <w:r w:rsidRPr="0056287F"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</w:rPr>
        <w:t>Перспектива</w:t>
      </w:r>
      <w:r w:rsidRPr="0056287F"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</w:rPr>
        <w:t xml:space="preserve"> подальшого дослідження</w:t>
      </w:r>
      <w:r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eastAsia="SimSu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Р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обота </w:t>
      </w:r>
      <w:r>
        <w:rPr>
          <w:rFonts w:ascii="Times New Roman" w:eastAsia="DengXian" w:hAnsi="Times New Roman" w:cs="Times New Roman"/>
          <w:color w:val="000000" w:themeColor="text1"/>
          <w:sz w:val="32"/>
          <w:szCs w:val="32"/>
        </w:rPr>
        <w:t>започаткована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з метою 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  <w:lang w:val="zh-CN"/>
        </w:rPr>
        <w:t>встановлення залежностей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та </w:t>
      </w:r>
      <w:proofErr w:type="spellStart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зв'язків</w:t>
      </w:r>
      <w:proofErr w:type="spellEnd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між селекційними характеристиками випробовуваних насіннєвих плантацій та прогнозованою динамікою плюсових ознак їх випробних </w:t>
      </w:r>
      <w:r w:rsidR="00422A87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складових у зазначених культурах. 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Створення випробних об'єктів синтезованих міні популяцій на основі </w:t>
      </w:r>
      <w:proofErr w:type="spellStart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лісонасіннєвих</w:t>
      </w:r>
      <w:proofErr w:type="spellEnd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плантацій та постійних </w:t>
      </w:r>
      <w:proofErr w:type="spellStart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лісонасіннєвих</w:t>
      </w:r>
      <w:proofErr w:type="spellEnd"/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ділянок плантаційного типу пропонується, як один з варіантів</w:t>
      </w:r>
      <w:r w:rsidR="0002135B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,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поряд з адаптивною оцінкою місцевих популяцій сосни звичайної</w:t>
      </w:r>
      <w:r w:rsidR="0002135B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>, для досліджень пристосування лісів до кліматичних змін.</w:t>
      </w:r>
      <w:r w:rsidR="00C0141B"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</w:t>
      </w:r>
    </w:p>
    <w:p w14:paraId="7C71EB00" w14:textId="42674AB8" w:rsidR="00C0141B" w:rsidRDefault="00C0141B" w:rsidP="00C0141B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</w:pP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Цей 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  <w:lang w:val="zh-CN"/>
        </w:rPr>
        <w:t xml:space="preserve">підхід 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також дозволить вдосконалити порядок встановлення походження лісового репродуктивного матеріалу, оцінки тестів та 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lastRenderedPageBreak/>
        <w:t xml:space="preserve">удосконалення тестування щодо встановлення відповідності лісового репродуктивного матеріалу категорії “Протестований” до вимог 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  <w:lang w:val="zh-CN"/>
        </w:rPr>
        <w:t>Директиви 1999/105/ЄС від 22 грудня 1999 року «Про маркетинг лісового репродуктивного матеріалу»</w:t>
      </w:r>
      <w:r w:rsidRPr="003B0C89">
        <w:rPr>
          <w:rFonts w:ascii="Times New Roman" w:eastAsia="DengXian" w:hAnsi="Times New Roman" w:cs="Times New Roman"/>
          <w:iCs/>
          <w:color w:val="000000" w:themeColor="text1"/>
          <w:sz w:val="32"/>
          <w:szCs w:val="32"/>
        </w:rPr>
        <w:t xml:space="preserve"> та відповідного регламенту ЄС, яким вона замінюється.</w:t>
      </w:r>
    </w:p>
    <w:p w14:paraId="57E7377C" w14:textId="21B8514A" w:rsidR="0002135B" w:rsidRPr="003B0C89" w:rsidRDefault="0002135B" w:rsidP="0002135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Такі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>д</w:t>
      </w:r>
      <w:r w:rsidRPr="003B0C89"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>осліджен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>ня</w:t>
      </w:r>
      <w:r w:rsidRPr="003B0C89"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необхідн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>і</w:t>
      </w:r>
      <w:r w:rsidRPr="003B0C89">
        <w:rPr>
          <w:rFonts w:ascii="Times New Roman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для </w:t>
      </w:r>
      <w:r w:rsidRPr="003B0C89"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 xml:space="preserve">впровадження загальноєвропейських підходів до підвищення багатофункціональної ролі лісів у подальшому 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 xml:space="preserve">удосконаленні лісівничої практики </w:t>
      </w:r>
      <w:r w:rsidR="00837B44"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 xml:space="preserve">у 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>відтворенн</w:t>
      </w:r>
      <w:r w:rsidR="00837B44"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>і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 xml:space="preserve"> лісів.</w:t>
      </w:r>
      <w:r w:rsidRPr="003B0C89">
        <w:rPr>
          <w:rFonts w:ascii="Times New Roman" w:hAnsi="Times New Roman" w:cs="Times New Roman"/>
          <w:iCs/>
          <w:color w:val="000000" w:themeColor="text1"/>
          <w:sz w:val="32"/>
          <w:szCs w:val="32"/>
          <w:lang w:eastAsia="zh-CN"/>
        </w:rPr>
        <w:t xml:space="preserve"> </w:t>
      </w:r>
    </w:p>
    <w:p w14:paraId="15956F9D" w14:textId="283B173E" w:rsidR="00E61DA4" w:rsidRPr="00422A87" w:rsidRDefault="00422A87" w:rsidP="00422A87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b/>
          <w:bCs/>
          <w:color w:val="000000" w:themeColor="text1"/>
          <w:sz w:val="32"/>
          <w:szCs w:val="32"/>
        </w:rPr>
      </w:pPr>
      <w:r w:rsidRPr="00422A87">
        <w:rPr>
          <w:rFonts w:ascii="Times New Roman" w:eastAsia="DengXian" w:hAnsi="Times New Roman" w:cs="Times New Roman"/>
          <w:b/>
          <w:bCs/>
          <w:iCs/>
          <w:color w:val="000000" w:themeColor="text1"/>
          <w:sz w:val="32"/>
          <w:szCs w:val="32"/>
        </w:rPr>
        <w:t>Висновки</w:t>
      </w:r>
      <w:r>
        <w:rPr>
          <w:rFonts w:ascii="Times New Roman" w:eastAsia="DengXian" w:hAnsi="Times New Roman" w:cs="Times New Roman"/>
          <w:b/>
          <w:bCs/>
          <w:iCs/>
          <w:color w:val="000000" w:themeColor="text1"/>
          <w:sz w:val="32"/>
          <w:szCs w:val="32"/>
        </w:rPr>
        <w:t>.</w:t>
      </w:r>
      <w:r>
        <w:rPr>
          <w:rFonts w:ascii="Times New Roman" w:eastAsia="DengXi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C0141B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>ипробні культури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C0141B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які були створені з 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базових 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>об'єктів лісового насінництва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передбача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ють 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механізований обробіток ґрунту та догляди 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r w:rsidR="001F3E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умов захисту від </w:t>
      </w:r>
      <w:proofErr w:type="spellStart"/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>потра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spellEnd"/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дикими та свійськими тваринами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забезпечува</w:t>
      </w:r>
      <w:r w:rsidR="0002135B">
        <w:rPr>
          <w:rFonts w:ascii="Times New Roman" w:hAnsi="Times New Roman" w:cs="Times New Roman"/>
          <w:color w:val="000000" w:themeColor="text1"/>
          <w:sz w:val="32"/>
          <w:szCs w:val="32"/>
        </w:rPr>
        <w:t>тимуть</w:t>
      </w:r>
      <w:r w:rsidR="00E61DA4"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достатню кількість дерев на варіанті у віці кінцевої оцінки наслідування і адаптації для отримання статистично значимих результатів.</w:t>
      </w:r>
    </w:p>
    <w:p w14:paraId="20E787BE" w14:textId="3829F4EA" w:rsidR="00E61DA4" w:rsidRPr="003B0C89" w:rsidRDefault="00E61DA4" w:rsidP="00BC35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0C8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Результати дослідження випробних культур об’єктів постійної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лісонасіннєвої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 бази різного географічного походження, надалі доцільно аналізувати у прив’язці до даних моніторингу стану і репродуктивної здатності цих вихідних об’єктів та плюсових дерев, клони яких формують їх спадковий генофонд. </w:t>
      </w:r>
      <w:r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Тому об'єкт є цікавим для комплексних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>еколісівничих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селекційних досліджень і потребує постійного моніторингу </w:t>
      </w:r>
      <w:r w:rsidR="001F3E97">
        <w:rPr>
          <w:rFonts w:ascii="Times New Roman" w:hAnsi="Times New Roman" w:cs="Times New Roman"/>
          <w:color w:val="000000" w:themeColor="text1"/>
          <w:sz w:val="32"/>
          <w:szCs w:val="32"/>
        </w:rPr>
        <w:t>та</w:t>
      </w:r>
      <w:r w:rsidRPr="003B0C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наукового супроводу. </w:t>
      </w:r>
    </w:p>
    <w:p w14:paraId="417899E0" w14:textId="77777777" w:rsidR="00567388" w:rsidRPr="003B0C89" w:rsidRDefault="00567388" w:rsidP="00BC35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B4034E5" w14:textId="77777777" w:rsidR="00567388" w:rsidRPr="003B0C89" w:rsidRDefault="00567388" w:rsidP="005673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B0C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Список використаних джерел</w:t>
      </w:r>
    </w:p>
    <w:p w14:paraId="1F740A69" w14:textId="77777777" w:rsidR="00567388" w:rsidRPr="003B0C89" w:rsidRDefault="00567388" w:rsidP="00567388">
      <w:pPr>
        <w:numPr>
          <w:ilvl w:val="0"/>
          <w:numId w:val="2"/>
        </w:numPr>
        <w:spacing w:after="0" w:line="360" w:lineRule="atLeast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Fuchylo,Ya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H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ayda,Yu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Ivanyuk,I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Mazhula,O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Ivaniuk,T</w:t>
      </w:r>
      <w:proofErr w:type="spellEnd"/>
      <w:r w:rsidRPr="003B0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(2023).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Provenance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tests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Pinus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sylvestris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L.: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Estimation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age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half-rotation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period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Scientific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Horizons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26(7), 34-44. </w:t>
      </w:r>
      <w:proofErr w:type="spellStart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doi</w:t>
      </w:r>
      <w:proofErr w:type="spellEnd"/>
      <w:r w:rsidRPr="003B0C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10.48077/scihor7.2023.34.</w:t>
      </w:r>
    </w:p>
    <w:p w14:paraId="538C1D86" w14:textId="77777777" w:rsidR="00567388" w:rsidRPr="003B0C89" w:rsidRDefault="00567388" w:rsidP="00567388">
      <w:pPr>
        <w:numPr>
          <w:ilvl w:val="0"/>
          <w:numId w:val="2"/>
        </w:numPr>
        <w:spacing w:after="0" w:line="360" w:lineRule="atLeast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Los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A.,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Tereshchenko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 I.,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Hayda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Yu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Shlonchak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A.,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Mitrochenko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V.,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Shlonchak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V.,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Danchuk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T. (2017).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Guidelines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forest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seed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production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Kharkiv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Ukrainian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Retrieved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3B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http://ucfb. info/fileadmin/user_upload/%D0%9D%D0%B0%D1%81%D1%82%D0%B0%D0%BD%D0%BE%D0%B2%D0 %B8.pdf.</w:t>
      </w:r>
    </w:p>
    <w:p w14:paraId="10662D90" w14:textId="57D18F8E" w:rsidR="00802215" w:rsidRPr="00802215" w:rsidRDefault="00567388" w:rsidP="00802215">
      <w:pPr>
        <w:pStyle w:val="a7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  <w:lang w:val="zh-CN"/>
        </w:rPr>
        <w:t>Danchuk,O.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,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  <w:lang w:val="zh-CN"/>
        </w:rPr>
        <w:t xml:space="preserve"> Blystiv,V. Yurkiv,Z. Vovchanskyi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, 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  <w:lang w:val="zh-CN"/>
        </w:rPr>
        <w:t xml:space="preserve">V. 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  <w:lang w:val="zh-CN"/>
        </w:rPr>
        <w:t>2024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  <w:r w:rsidRPr="003B0C89">
        <w:rPr>
          <w:rFonts w:ascii="Times New Roman" w:eastAsia="DengXian" w:hAnsi="Times New Roman" w:cs="Times New Roman"/>
          <w:color w:val="000000" w:themeColor="text1"/>
          <w:sz w:val="24"/>
          <w:szCs w:val="24"/>
          <w:lang w:val="zh-CN"/>
        </w:rPr>
        <w:t>,. Forestry features of regionalization of forest reproductive material. Proceedings of the Forestry Academy of Sciences of Ukraine, 2024, vol. 26. P. 89-101 . [In Ukrainian].</w:t>
      </w:r>
    </w:p>
    <w:p w14:paraId="6D001F8B" w14:textId="77777777" w:rsidR="00005D92" w:rsidRPr="00005D92" w:rsidRDefault="0044360B" w:rsidP="00005D92">
      <w:pPr>
        <w:pStyle w:val="a7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Сбитна</w:t>
      </w:r>
      <w:proofErr w:type="spellEnd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М. В.,</w:t>
      </w:r>
      <w:proofErr w:type="spellStart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Фучило</w:t>
      </w:r>
      <w:proofErr w:type="spellEnd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Я. Д.(2010) Генетичний потенціал популяцій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сосни звичайної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та його використання для підвищення продуктивності лісових насаджень Київського Полісся:</w:t>
      </w:r>
      <w:r w:rsidR="00005D9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монографія. Київ:</w:t>
      </w:r>
      <w:r w:rsidR="00005D9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Логос, 2010.240 с. </w:t>
      </w:r>
    </w:p>
    <w:p w14:paraId="0FB8712B" w14:textId="77777777" w:rsidR="001F3E97" w:rsidRPr="00837B44" w:rsidRDefault="001F3E97" w:rsidP="001F3E97">
      <w:pPr>
        <w:pStyle w:val="a7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B44">
        <w:rPr>
          <w:rFonts w:ascii="Times New Roman" w:hAnsi="Times New Roman" w:cs="Times New Roman"/>
          <w:lang w:val="en-US"/>
        </w:rPr>
        <w:t xml:space="preserve">Official website of the </w:t>
      </w:r>
      <w:proofErr w:type="gramStart"/>
      <w:r w:rsidRPr="00837B44">
        <w:rPr>
          <w:rFonts w:ascii="Times New Roman" w:hAnsi="Times New Roman" w:cs="Times New Roman"/>
          <w:lang w:val="en-US"/>
        </w:rPr>
        <w:t>Ukrainian  Forest</w:t>
      </w:r>
      <w:proofErr w:type="gramEnd"/>
      <w:r w:rsidRPr="00837B44">
        <w:rPr>
          <w:rFonts w:ascii="Times New Roman" w:hAnsi="Times New Roman" w:cs="Times New Roman"/>
          <w:lang w:val="en-US"/>
        </w:rPr>
        <w:t xml:space="preserve"> Breeding Center </w:t>
      </w:r>
      <w:proofErr w:type="gramStart"/>
      <w:r w:rsidRPr="00837B44">
        <w:rPr>
          <w:rFonts w:ascii="Times New Roman" w:hAnsi="Times New Roman" w:cs="Times New Roman"/>
          <w:lang w:val="en-US"/>
        </w:rPr>
        <w:t xml:space="preserve">“ </w:t>
      </w:r>
      <w:proofErr w:type="spellStart"/>
      <w:r w:rsidRPr="00837B44">
        <w:rPr>
          <w:rFonts w:ascii="Times New Roman" w:hAnsi="Times New Roman" w:cs="Times New Roman"/>
          <w:lang w:val="en-US"/>
        </w:rPr>
        <w:t>UkrLSC</w:t>
      </w:r>
      <w:proofErr w:type="spellEnd"/>
      <w:proofErr w:type="gramEnd"/>
      <w:r w:rsidRPr="00837B44">
        <w:rPr>
          <w:rFonts w:ascii="Times New Roman" w:hAnsi="Times New Roman" w:cs="Times New Roman"/>
          <w:lang w:val="en-US"/>
        </w:rPr>
        <w:t>”</w:t>
      </w:r>
      <w:r w:rsidRPr="00837B44">
        <w:rPr>
          <w:rFonts w:ascii="Times New Roman" w:hAnsi="Times New Roman" w:cs="Times New Roman"/>
        </w:rPr>
        <w:t xml:space="preserve"> -</w:t>
      </w:r>
      <w:r w:rsidRPr="00837B44">
        <w:rPr>
          <w:rStyle w:val="ad"/>
          <w:rFonts w:ascii="Times New Roman" w:hAnsi="Times New Roman" w:cs="Times New Roman"/>
          <w:color w:val="auto"/>
          <w:lang w:val="en-US"/>
        </w:rPr>
        <w:t>https://ucfb.info</w:t>
      </w:r>
      <w:r w:rsidRPr="00837B44">
        <w:rPr>
          <w:rFonts w:ascii="Times New Roman" w:hAnsi="Times New Roman" w:cs="Times New Roman"/>
          <w:lang w:val="en-US"/>
        </w:rPr>
        <w:t xml:space="preserve">. (n.d.). Retrieved from </w:t>
      </w:r>
      <w:hyperlink r:id="rId7" w:history="1">
        <w:r w:rsidRPr="00837B44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https://ucfb.info/dijalnist/nasha-dijalnist.html</w:t>
        </w:r>
      </w:hyperlink>
      <w:r w:rsidRPr="00837B44">
        <w:rPr>
          <w:rFonts w:ascii="Times New Roman" w:hAnsi="Times New Roman" w:cs="Times New Roman"/>
          <w:lang w:val="en-US"/>
        </w:rPr>
        <w:t xml:space="preserve"> </w:t>
      </w:r>
      <w:r w:rsidRPr="00837B44">
        <w:rPr>
          <w:rFonts w:ascii="Times New Roman" w:hAnsi="Times New Roman" w:cs="Times New Roman"/>
        </w:rPr>
        <w:t>.</w:t>
      </w:r>
    </w:p>
    <w:p w14:paraId="0E73C8E4" w14:textId="77777777" w:rsidR="00837B44" w:rsidRPr="00837B44" w:rsidRDefault="00005D92" w:rsidP="00837B44">
      <w:pPr>
        <w:pStyle w:val="a7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D92">
        <w:rPr>
          <w:rFonts w:ascii="Times New Roman" w:hAnsi="Times New Roman" w:cs="Times New Roman"/>
          <w:color w:val="000000" w:themeColor="text1"/>
          <w:lang w:val="en-US"/>
        </w:rPr>
        <w:t>Official website of the Ukrainian State Project Forest Management Industrial Association “</w:t>
      </w:r>
      <w:proofErr w:type="spellStart"/>
      <w:r w:rsidRPr="00005D92">
        <w:rPr>
          <w:rFonts w:ascii="Times New Roman" w:hAnsi="Times New Roman" w:cs="Times New Roman"/>
          <w:color w:val="000000" w:themeColor="text1"/>
          <w:lang w:val="en-US"/>
        </w:rPr>
        <w:t>Ukrderzhlisproekt</w:t>
      </w:r>
      <w:proofErr w:type="spellEnd"/>
      <w:r w:rsidRPr="00005D92">
        <w:rPr>
          <w:rFonts w:ascii="Times New Roman" w:hAnsi="Times New Roman" w:cs="Times New Roman"/>
          <w:color w:val="000000" w:themeColor="text1"/>
          <w:lang w:val="en-US"/>
        </w:rPr>
        <w:t xml:space="preserve">”. (n.d.). Retrieved from </w:t>
      </w:r>
      <w:hyperlink r:id="rId8" w:history="1">
        <w:r w:rsidRPr="00005D92">
          <w:rPr>
            <w:rStyle w:val="ad"/>
            <w:rFonts w:ascii="Times New Roman" w:hAnsi="Times New Roman" w:cs="Times New Roman"/>
            <w:lang w:val="en-US"/>
          </w:rPr>
          <w:t>https://www.lisproekt.gov.ua/</w:t>
        </w:r>
      </w:hyperlink>
    </w:p>
    <w:p w14:paraId="745078E6" w14:textId="77777777" w:rsidR="00005D92" w:rsidRPr="00837B44" w:rsidRDefault="00005D92" w:rsidP="00837B44">
      <w:pPr>
        <w:pStyle w:val="a7"/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BF8D2D" w14:textId="77777777" w:rsidR="00344D16" w:rsidRDefault="00344D16" w:rsidP="00344D16">
      <w:pPr>
        <w:pStyle w:val="a7"/>
        <w:spacing w:after="0" w:line="240" w:lineRule="auto"/>
        <w:ind w:left="357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14:paraId="6E38507F" w14:textId="77777777" w:rsidR="00344D16" w:rsidRDefault="00344D16" w:rsidP="00344D16">
      <w:pPr>
        <w:pStyle w:val="a7"/>
        <w:spacing w:after="0" w:line="240" w:lineRule="auto"/>
        <w:ind w:left="357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sectPr w:rsidR="00344D16" w:rsidSect="00C116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3A1"/>
    <w:multiLevelType w:val="multilevel"/>
    <w:tmpl w:val="78B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C2C40"/>
    <w:multiLevelType w:val="singleLevel"/>
    <w:tmpl w:val="4D7C2C40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2" w15:restartNumberingAfterBreak="0">
    <w:nsid w:val="562343A2"/>
    <w:multiLevelType w:val="hybridMultilevel"/>
    <w:tmpl w:val="BC7C5A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9347498">
    <w:abstractNumId w:val="1"/>
  </w:num>
  <w:num w:numId="2" w16cid:durableId="1475026637">
    <w:abstractNumId w:val="2"/>
  </w:num>
  <w:num w:numId="3" w16cid:durableId="14545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DF"/>
    <w:rsid w:val="00005D92"/>
    <w:rsid w:val="00006FE2"/>
    <w:rsid w:val="0002135B"/>
    <w:rsid w:val="00042FD8"/>
    <w:rsid w:val="00083839"/>
    <w:rsid w:val="00124D4D"/>
    <w:rsid w:val="00127C5C"/>
    <w:rsid w:val="001B4431"/>
    <w:rsid w:val="001F3E97"/>
    <w:rsid w:val="001F5BE4"/>
    <w:rsid w:val="00314104"/>
    <w:rsid w:val="00344D16"/>
    <w:rsid w:val="003B0C89"/>
    <w:rsid w:val="003D46DC"/>
    <w:rsid w:val="00415165"/>
    <w:rsid w:val="00422A87"/>
    <w:rsid w:val="0044360B"/>
    <w:rsid w:val="0048178C"/>
    <w:rsid w:val="00516BE1"/>
    <w:rsid w:val="005624D2"/>
    <w:rsid w:val="0056287F"/>
    <w:rsid w:val="00567388"/>
    <w:rsid w:val="00600CA7"/>
    <w:rsid w:val="006455F0"/>
    <w:rsid w:val="00696C53"/>
    <w:rsid w:val="006E3F3A"/>
    <w:rsid w:val="00731E6C"/>
    <w:rsid w:val="00735513"/>
    <w:rsid w:val="00790FF1"/>
    <w:rsid w:val="00802215"/>
    <w:rsid w:val="00837B44"/>
    <w:rsid w:val="00841EB3"/>
    <w:rsid w:val="008F59B2"/>
    <w:rsid w:val="008F6CF2"/>
    <w:rsid w:val="009210D0"/>
    <w:rsid w:val="00A11956"/>
    <w:rsid w:val="00B764F0"/>
    <w:rsid w:val="00BC3568"/>
    <w:rsid w:val="00BC3E43"/>
    <w:rsid w:val="00BD670E"/>
    <w:rsid w:val="00C0141B"/>
    <w:rsid w:val="00C019D1"/>
    <w:rsid w:val="00C116DF"/>
    <w:rsid w:val="00D32E24"/>
    <w:rsid w:val="00D84CE9"/>
    <w:rsid w:val="00DE4651"/>
    <w:rsid w:val="00E02090"/>
    <w:rsid w:val="00E61DA4"/>
    <w:rsid w:val="00ED10E5"/>
    <w:rsid w:val="00EE28B0"/>
    <w:rsid w:val="00F25CA8"/>
    <w:rsid w:val="00F968C1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1C80"/>
  <w15:chartTrackingRefBased/>
  <w15:docId w15:val="{21FF1E25-ABD8-4F68-BEE3-A515937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6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E61D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04,baiaagaaboqcaaadmquaaawnbqaaaaaaaaaaaaaaaaaaaaaaaaaaaaaaaaaaaaaaaaaaaaaaaaaaaaaaaaaaaaaaaaaaaaaaaaaaaaaaaaaaaaaaaaaaaaaaaaaaaaaaaaaaaaaaaaaaaaaaaaaaaaaaaaaaaaaaaaaaaaaaaaaaaaaaaaaaaaaaaaaaaaaaaaaaaaaaaaaaaaaaaaaaaaaaaaaaaaaaaaaaaaaa"/>
    <w:basedOn w:val="a"/>
    <w:rsid w:val="0051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d">
    <w:name w:val="Hyperlink"/>
    <w:basedOn w:val="a0"/>
    <w:uiPriority w:val="99"/>
    <w:unhideWhenUsed/>
    <w:qFormat/>
    <w:rsid w:val="00516BE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16BE1"/>
    <w:rPr>
      <w:color w:val="605E5C"/>
      <w:shd w:val="clear" w:color="auto" w:fill="E1DFDD"/>
    </w:rPr>
  </w:style>
  <w:style w:type="character" w:customStyle="1" w:styleId="2708">
    <w:name w:val="2708"/>
    <w:aliases w:val="baiaagaaboqcaaadnwgaaawtcaaaaaaaaaaaaaaaaaaaaaaaaaaaaaaaaaaaaaaaaaaaaaaaaaaaaaaaaaaaaaaaaaaaaaaaaaaaaaaaaaaaaaaaaaaaaaaaaaaaaaaaaaaaaaaaaaaaaaaaaaaaaaaaaaaaaaaaaaaaaaaaaaaaaaaaaaaaaaaaaaaaaaaaaaaaaaaaaaaaaaaaaaaaaaaaaaaaaaaaaaaaaaaa"/>
    <w:basedOn w:val="a0"/>
    <w:rsid w:val="00EE28B0"/>
  </w:style>
  <w:style w:type="paragraph" w:styleId="af">
    <w:name w:val="Normal (Web)"/>
    <w:basedOn w:val="a"/>
    <w:uiPriority w:val="99"/>
    <w:semiHidden/>
    <w:unhideWhenUsed/>
    <w:rsid w:val="0069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proek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fb.info/dijalnist/nasha-dijaln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_melnyk@nubip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 Блистів</cp:lastModifiedBy>
  <cp:revision>4</cp:revision>
  <dcterms:created xsi:type="dcterms:W3CDTF">2025-10-19T13:03:00Z</dcterms:created>
  <dcterms:modified xsi:type="dcterms:W3CDTF">2025-10-19T13:23:00Z</dcterms:modified>
</cp:coreProperties>
</file>