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EA" w:rsidRPr="00C677B8" w:rsidRDefault="00D44BEA" w:rsidP="00D44BEA">
      <w:pPr>
        <w:spacing w:line="360" w:lineRule="auto"/>
        <w:ind w:firstLine="720"/>
        <w:jc w:val="both"/>
        <w:rPr>
          <w:b/>
          <w:sz w:val="28"/>
          <w:szCs w:val="28"/>
          <w:lang w:val="ru-RU"/>
        </w:rPr>
      </w:pPr>
    </w:p>
    <w:p w:rsidR="00D44BEA" w:rsidRDefault="00D44BEA" w:rsidP="00D44BEA">
      <w:pPr>
        <w:spacing w:line="360" w:lineRule="auto"/>
        <w:ind w:firstLine="720"/>
        <w:jc w:val="both"/>
        <w:rPr>
          <w:sz w:val="28"/>
          <w:szCs w:val="28"/>
        </w:rPr>
      </w:pPr>
      <w:r w:rsidRPr="005C2227">
        <w:rPr>
          <w:sz w:val="28"/>
          <w:szCs w:val="28"/>
        </w:rPr>
        <w:t xml:space="preserve">Більше ста років тому основоположник </w:t>
      </w:r>
      <w:proofErr w:type="spellStart"/>
      <w:r w:rsidRPr="005C2227">
        <w:rPr>
          <w:sz w:val="28"/>
          <w:szCs w:val="28"/>
        </w:rPr>
        <w:t>грунтознавства</w:t>
      </w:r>
      <w:proofErr w:type="spellEnd"/>
      <w:r w:rsidRPr="005C2227">
        <w:rPr>
          <w:sz w:val="28"/>
          <w:szCs w:val="28"/>
        </w:rPr>
        <w:t xml:space="preserve"> Василь Докучаєв запропонував висадити у нашому степовому краї так звані лісопосадки, які б одночасно вирішили кілька тогочасних проблем. І перші з’явилися фактично наприкінці XIX сторіччя. Це територія </w:t>
      </w:r>
      <w:proofErr w:type="spellStart"/>
      <w:r w:rsidRPr="005C2227">
        <w:rPr>
          <w:sz w:val="28"/>
          <w:szCs w:val="28"/>
        </w:rPr>
        <w:t>Маловисківського</w:t>
      </w:r>
      <w:proofErr w:type="spellEnd"/>
      <w:r w:rsidRPr="005C2227">
        <w:rPr>
          <w:sz w:val="28"/>
          <w:szCs w:val="28"/>
        </w:rPr>
        <w:t xml:space="preserve"> району. А вже у радянські часи його ідею активно підтримали соратники Сталіна. І тому так звані «Докучаєвські полезахисні смуги» у 40-50-х роках минулого сторіччя почали називати «Сталінськими посадками». У ті ж роки їх висаджували досить швидкими темпами. І мета була комплексна: по-перше, побороти пилові бурі (до речі, останні зафіксовані наприкінці 60-х років минулого сторіччя), по-друге, підвищити врожайність сільськогосподарських культур, а по-третє, змінити мікроклімат. Фактично завдяки захисним лісосмугам це і вдалося зробити. І вітри затримувались, і необхідна волога у ґрунтах. Разом з тим, у посадках з’являлися і місця для гніздування птахів, на території побільшало тварин, які живуть в лісах. А, головне, в регіоні успішно почали вирощувати аграрні культури. Тоді ж </w:t>
      </w:r>
      <w:proofErr w:type="spellStart"/>
      <w:r w:rsidRPr="005C2227">
        <w:rPr>
          <w:sz w:val="28"/>
          <w:szCs w:val="28"/>
        </w:rPr>
        <w:t>балансоутримувачами</w:t>
      </w:r>
      <w:proofErr w:type="spellEnd"/>
      <w:r w:rsidRPr="005C2227">
        <w:rPr>
          <w:sz w:val="28"/>
          <w:szCs w:val="28"/>
        </w:rPr>
        <w:t xml:space="preserve"> лісосмуг були колгоспи та радгоспи. І колись навіть соціалістичні змагання проводились на кращу висадку посадок. А тепер, коли жодних зусиль для їхнього покращення ми не докладаємо, та навпаки намагаємося все знищити, не розуміючи наслідків, своїми ж руками створюємо екологічне лихо. До речі, за моїми розрахунками, якщо й надалі ми будемо винищувати посадки такими темпами, то за п’ять років їх взагалі не буде. Це, по суті, катастрофа для сільського господарства, за рахунок якого ми сьогодні й виживаємо».</w:t>
      </w:r>
    </w:p>
    <w:p w:rsidR="00D44BEA" w:rsidRPr="005C2227" w:rsidRDefault="00D44BEA" w:rsidP="00D44BEA">
      <w:pPr>
        <w:spacing w:line="360" w:lineRule="auto"/>
        <w:ind w:firstLine="720"/>
        <w:jc w:val="both"/>
        <w:rPr>
          <w:sz w:val="28"/>
          <w:szCs w:val="28"/>
        </w:rPr>
      </w:pPr>
      <w:r w:rsidRPr="005C2227">
        <w:rPr>
          <w:sz w:val="28"/>
          <w:szCs w:val="28"/>
        </w:rPr>
        <w:t xml:space="preserve">У липні 2006 р. автори цієї статті дослідили стан чотирьох лісосмуг, закладених за ідеєю В.В. Докучаєва в 1896–1901 рр. у межах нинішнього </w:t>
      </w:r>
      <w:proofErr w:type="spellStart"/>
      <w:r w:rsidRPr="005C2227">
        <w:rPr>
          <w:sz w:val="28"/>
          <w:szCs w:val="28"/>
        </w:rPr>
        <w:t>Оникієвського</w:t>
      </w:r>
      <w:proofErr w:type="spellEnd"/>
      <w:r w:rsidRPr="005C2227">
        <w:rPr>
          <w:sz w:val="28"/>
          <w:szCs w:val="28"/>
        </w:rPr>
        <w:t xml:space="preserve"> лісництва поблизу Малої і Великої Виски Кіровоградської області, їх лісівничо-меліоративні показники та вплив на родючість ґрунту, що знаходиться під їх захистом.</w:t>
      </w:r>
    </w:p>
    <w:p w:rsidR="00D44BEA" w:rsidRPr="005C2227" w:rsidRDefault="00D44BEA" w:rsidP="00D44BEA">
      <w:pPr>
        <w:pStyle w:val="a7"/>
        <w:spacing w:line="360" w:lineRule="auto"/>
        <w:ind w:firstLine="720"/>
        <w:jc w:val="both"/>
        <w:rPr>
          <w:szCs w:val="28"/>
        </w:rPr>
      </w:pPr>
      <w:r w:rsidRPr="005C2227">
        <w:rPr>
          <w:szCs w:val="28"/>
        </w:rPr>
        <w:t>Рішенням Кіровоградського облвиконкому №577 від 30.12.68 р. з метою збереження полезахисних лісових смуг, створених за проектом Василя Васильовича Докучаєва, які мають велику наукову цінність, створено ботанічні пам’ятки природи місцевого значення</w:t>
      </w:r>
    </w:p>
    <w:p w:rsidR="00D44BEA" w:rsidRPr="005C2227" w:rsidRDefault="00D44BEA" w:rsidP="00D44BEA">
      <w:pPr>
        <w:pStyle w:val="a7"/>
        <w:spacing w:line="360" w:lineRule="auto"/>
        <w:ind w:firstLine="720"/>
        <w:jc w:val="both"/>
        <w:rPr>
          <w:szCs w:val="28"/>
        </w:rPr>
      </w:pPr>
      <w:r w:rsidRPr="005C2227">
        <w:rPr>
          <w:szCs w:val="28"/>
        </w:rPr>
        <w:t xml:space="preserve">«Полезахисна лісова смуга №1» площею </w:t>
      </w:r>
      <w:smartTag w:uri="urn:schemas-microsoft-com:office:smarttags" w:element="metricconverter">
        <w:smartTagPr>
          <w:attr w:name="ProductID" w:val="14,0 га"/>
        </w:smartTagPr>
        <w:r w:rsidRPr="005C2227">
          <w:rPr>
            <w:szCs w:val="28"/>
          </w:rPr>
          <w:t>14,0 га</w:t>
        </w:r>
      </w:smartTag>
      <w:r w:rsidRPr="005C2227">
        <w:rPr>
          <w:szCs w:val="28"/>
        </w:rPr>
        <w:t xml:space="preserve">. </w:t>
      </w:r>
    </w:p>
    <w:p w:rsidR="00D44BEA" w:rsidRPr="005C2227" w:rsidRDefault="00D44BEA" w:rsidP="00D44BEA">
      <w:pPr>
        <w:pStyle w:val="a7"/>
        <w:spacing w:line="360" w:lineRule="auto"/>
        <w:ind w:firstLine="720"/>
        <w:jc w:val="both"/>
        <w:rPr>
          <w:szCs w:val="28"/>
        </w:rPr>
      </w:pPr>
      <w:r w:rsidRPr="005C2227">
        <w:rPr>
          <w:szCs w:val="28"/>
        </w:rPr>
        <w:t xml:space="preserve">«Полезахисна лісова смуга №2» площею </w:t>
      </w:r>
      <w:smartTag w:uri="urn:schemas-microsoft-com:office:smarttags" w:element="metricconverter">
        <w:smartTagPr>
          <w:attr w:name="ProductID" w:val="16,0 га"/>
        </w:smartTagPr>
        <w:r w:rsidRPr="005C2227">
          <w:rPr>
            <w:szCs w:val="28"/>
          </w:rPr>
          <w:t>16,0 га</w:t>
        </w:r>
      </w:smartTag>
      <w:r w:rsidRPr="005C2227">
        <w:rPr>
          <w:szCs w:val="28"/>
        </w:rPr>
        <w:t>.</w:t>
      </w:r>
    </w:p>
    <w:p w:rsidR="00D44BEA" w:rsidRPr="005C2227" w:rsidRDefault="00D44BEA" w:rsidP="00D44BEA">
      <w:pPr>
        <w:pStyle w:val="a7"/>
        <w:spacing w:line="360" w:lineRule="auto"/>
        <w:ind w:firstLine="720"/>
        <w:jc w:val="both"/>
        <w:rPr>
          <w:szCs w:val="28"/>
        </w:rPr>
      </w:pPr>
      <w:r w:rsidRPr="005C2227">
        <w:rPr>
          <w:szCs w:val="28"/>
        </w:rPr>
        <w:t xml:space="preserve">«Полезахисна лісова смуга №3» площею </w:t>
      </w:r>
      <w:smartTag w:uri="urn:schemas-microsoft-com:office:smarttags" w:element="metricconverter">
        <w:smartTagPr>
          <w:attr w:name="ProductID" w:val="9,4 га"/>
        </w:smartTagPr>
        <w:r w:rsidRPr="005C2227">
          <w:rPr>
            <w:szCs w:val="28"/>
          </w:rPr>
          <w:t>9,4 га</w:t>
        </w:r>
      </w:smartTag>
      <w:r w:rsidRPr="005C2227">
        <w:rPr>
          <w:szCs w:val="28"/>
        </w:rPr>
        <w:t>.</w:t>
      </w:r>
    </w:p>
    <w:p w:rsidR="00D44BEA" w:rsidRPr="005C2227" w:rsidRDefault="00D44BEA" w:rsidP="00D44BEA">
      <w:pPr>
        <w:pStyle w:val="a7"/>
        <w:spacing w:line="360" w:lineRule="auto"/>
        <w:ind w:firstLine="720"/>
        <w:jc w:val="both"/>
        <w:rPr>
          <w:szCs w:val="28"/>
        </w:rPr>
      </w:pPr>
      <w:r w:rsidRPr="005C2227">
        <w:rPr>
          <w:szCs w:val="28"/>
        </w:rPr>
        <w:t xml:space="preserve">«Полезахисна лісова смуга №4» площею </w:t>
      </w:r>
      <w:smartTag w:uri="urn:schemas-microsoft-com:office:smarttags" w:element="metricconverter">
        <w:smartTagPr>
          <w:attr w:name="ProductID" w:val="4,1 га"/>
        </w:smartTagPr>
        <w:r w:rsidRPr="005C2227">
          <w:rPr>
            <w:szCs w:val="28"/>
          </w:rPr>
          <w:t>4,1 га</w:t>
        </w:r>
      </w:smartTag>
      <w:r w:rsidRPr="005C2227">
        <w:rPr>
          <w:szCs w:val="28"/>
        </w:rPr>
        <w:t>.</w:t>
      </w:r>
    </w:p>
    <w:p w:rsidR="00D44BEA" w:rsidRPr="005C2227" w:rsidRDefault="00D44BEA" w:rsidP="00D44BEA">
      <w:pPr>
        <w:pStyle w:val="a7"/>
        <w:spacing w:line="360" w:lineRule="auto"/>
        <w:ind w:firstLine="720"/>
        <w:jc w:val="both"/>
        <w:rPr>
          <w:szCs w:val="28"/>
        </w:rPr>
      </w:pPr>
      <w:r w:rsidRPr="005C2227">
        <w:rPr>
          <w:b/>
          <w:szCs w:val="28"/>
        </w:rPr>
        <w:lastRenderedPageBreak/>
        <w:t>Перша лісова</w:t>
      </w:r>
      <w:r w:rsidRPr="005C2227">
        <w:rPr>
          <w:szCs w:val="28"/>
        </w:rPr>
        <w:t xml:space="preserve"> смуга довжиною 3259м створювалась за деревно-тіньовим типом змішування з використанням дуба звичайного ясеня звичайного та береста. Кількість рядів у смузі – 22. Розміщення в ряду через 0,75м, а ширина міжрядь 1,5м. У молодому віці берест був видалений при рубках догляду і мав поновлення тільки </w:t>
      </w:r>
      <w:proofErr w:type="spellStart"/>
      <w:r w:rsidRPr="005C2227">
        <w:rPr>
          <w:szCs w:val="28"/>
        </w:rPr>
        <w:t>всередній</w:t>
      </w:r>
      <w:proofErr w:type="spellEnd"/>
      <w:r w:rsidRPr="005C2227">
        <w:rPr>
          <w:szCs w:val="28"/>
        </w:rPr>
        <w:t xml:space="preserve"> та південній частині лісової смуги. В її межах лісовпорядкуванням виділено 8 виділів. Відзначимо, що найбільшою захисною висотою відзначаються деревостани, які мають наступний склад деревостанів: 1 – 4Дз6Яз та 5Дз5Яз – близько 28м. Чисті за складом ділянки відрізняються від них дещо меншою висотою – 25м. Характерною особливістю першої смуги є те, що захисну висоту формують дерева ясеня, але чіткого поділу верхнього намету на яруси не спостерігається. Площа смуги 14га. Фактична ширина 46м.</w:t>
      </w:r>
    </w:p>
    <w:p w:rsidR="00D44BEA" w:rsidRPr="005C2227" w:rsidRDefault="00D44BEA" w:rsidP="00D44BEA">
      <w:pPr>
        <w:pStyle w:val="a7"/>
        <w:spacing w:line="360" w:lineRule="auto"/>
        <w:ind w:firstLine="720"/>
        <w:jc w:val="both"/>
        <w:rPr>
          <w:szCs w:val="28"/>
        </w:rPr>
      </w:pPr>
      <w:r w:rsidRPr="005C2227">
        <w:rPr>
          <w:b/>
          <w:szCs w:val="28"/>
        </w:rPr>
        <w:t xml:space="preserve">Друга лісова смуга </w:t>
      </w:r>
      <w:r w:rsidRPr="005C2227">
        <w:rPr>
          <w:szCs w:val="28"/>
        </w:rPr>
        <w:t>складається із 19 рядів довжиною 3492м та шириною 46м. Ширина міжсмугового поля між першою та другою смугою складає 1370м, що за сучасними чинними нормативами не відповідає оптимальним значенням. При створенні смуги застосовувався деревно-чагарниковий тип змішування з аналогічним розміщенням порід, але були використані дуб, берест та акація жовта. Як і першому випадку берест був видалений у молодому віці при</w:t>
      </w:r>
      <w:r w:rsidR="004A2C4C">
        <w:rPr>
          <w:szCs w:val="28"/>
        </w:rPr>
        <w:t xml:space="preserve"> </w:t>
      </w:r>
      <w:r w:rsidRPr="005C2227">
        <w:rPr>
          <w:szCs w:val="28"/>
        </w:rPr>
        <w:t xml:space="preserve">проведенні рубок догляду і не </w:t>
      </w:r>
      <w:proofErr w:type="spellStart"/>
      <w:r w:rsidRPr="005C2227">
        <w:rPr>
          <w:szCs w:val="28"/>
        </w:rPr>
        <w:t>поновився</w:t>
      </w:r>
      <w:proofErr w:type="spellEnd"/>
      <w:r w:rsidRPr="005C2227">
        <w:rPr>
          <w:szCs w:val="28"/>
        </w:rPr>
        <w:t>. У даний час деревостан сформований чистим дубом, що на поодиноких ділянках як виключення має у складі до одиниці ясеня. Захисна висота смуги дещо менша і не перевищує 25-26м. Чагарниковий підлісок надзвичайно добре розвинутий і вимагає посадки “на пень”.</w:t>
      </w:r>
    </w:p>
    <w:p w:rsidR="00D44BEA" w:rsidRPr="005C2227" w:rsidRDefault="00D44BEA" w:rsidP="00D44BEA">
      <w:pPr>
        <w:pStyle w:val="a7"/>
        <w:spacing w:line="360" w:lineRule="auto"/>
        <w:ind w:firstLine="720"/>
        <w:jc w:val="both"/>
        <w:rPr>
          <w:szCs w:val="28"/>
        </w:rPr>
      </w:pPr>
      <w:r w:rsidRPr="005C2227">
        <w:rPr>
          <w:b/>
          <w:szCs w:val="28"/>
        </w:rPr>
        <w:t xml:space="preserve">Третя лісова смуга </w:t>
      </w:r>
      <w:r w:rsidRPr="005C2227">
        <w:rPr>
          <w:szCs w:val="28"/>
        </w:rPr>
        <w:t>складається із 20 рядів довжиною 2497м та шириною 40м. Ширина міжсмугового поля між другою та третьою смугою складає 700м. При створенні смуги застосовувався деревно-чагарниковий тип змішування з аналогічним розміщенням порід, але були використані дуб, ясен звичайний та чагарники акація жовта та жимолость татарська. Лісовпорядкуванням виділено три виділи. Нецілеспрямоване ведення господарства у молодому віці спричинили велику відносну участь у складі ясеня. Дуб присутній переважно в узлісних рядах і формує однобоку крону в бік поля.</w:t>
      </w:r>
    </w:p>
    <w:p w:rsidR="00D44BEA" w:rsidRPr="005C2227" w:rsidRDefault="00D44BEA" w:rsidP="00D44BEA">
      <w:pPr>
        <w:pStyle w:val="a7"/>
        <w:spacing w:line="360" w:lineRule="auto"/>
        <w:ind w:firstLine="720"/>
        <w:jc w:val="both"/>
        <w:rPr>
          <w:szCs w:val="28"/>
        </w:rPr>
      </w:pPr>
      <w:r w:rsidRPr="005C2227">
        <w:rPr>
          <w:b/>
          <w:szCs w:val="28"/>
        </w:rPr>
        <w:t xml:space="preserve">Четверта лісова смуга </w:t>
      </w:r>
      <w:r w:rsidRPr="005C2227">
        <w:rPr>
          <w:szCs w:val="28"/>
        </w:rPr>
        <w:t xml:space="preserve">складається із 21 ряду, довжиною 1131м та шириною 40м. Ширина міжсмугового поля між другою та третьою смугою складає 700м. При створенні смуги застосовувався  деревно-тіньовий тип змішування з аналогічним розміщенням порід, але були використані дуб, ясен звичайний та берест. </w:t>
      </w:r>
      <w:r w:rsidRPr="005C2227">
        <w:rPr>
          <w:szCs w:val="28"/>
        </w:rPr>
        <w:lastRenderedPageBreak/>
        <w:t>Лісовпорядкуванням виділено три виділи від 5 до 8 одиниць дуба у складі насаджень. У 2001 році була проведена рубка догляду та формування найбільш ефективної продувної конструкції лісової смуги.</w:t>
      </w:r>
    </w:p>
    <w:p w:rsidR="00FE3403" w:rsidRPr="00FE3403" w:rsidRDefault="00D44BEA" w:rsidP="00FE3403">
      <w:pPr>
        <w:pStyle w:val="a7"/>
        <w:spacing w:line="360" w:lineRule="auto"/>
        <w:ind w:firstLine="720"/>
        <w:jc w:val="both"/>
        <w:rPr>
          <w:color w:val="000000"/>
          <w:szCs w:val="28"/>
          <w:shd w:val="clear" w:color="auto" w:fill="FFFFFF"/>
        </w:rPr>
      </w:pPr>
      <w:r w:rsidRPr="005C2227">
        <w:rPr>
          <w:color w:val="000000"/>
          <w:szCs w:val="28"/>
          <w:shd w:val="clear" w:color="auto" w:fill="FFFFFF"/>
        </w:rPr>
        <w:t xml:space="preserve">У 1889-му в Парижі проходила всесвітня виставка, на яку був запрошений В.Докучаєв зі своєю колекцією </w:t>
      </w:r>
      <w:proofErr w:type="spellStart"/>
      <w:r w:rsidRPr="005C2227">
        <w:rPr>
          <w:color w:val="000000"/>
          <w:szCs w:val="28"/>
          <w:shd w:val="clear" w:color="auto" w:fill="FFFFFF"/>
        </w:rPr>
        <w:t>грунтів</w:t>
      </w:r>
      <w:proofErr w:type="spellEnd"/>
      <w:r w:rsidRPr="005C2227">
        <w:rPr>
          <w:color w:val="000000"/>
          <w:szCs w:val="28"/>
          <w:shd w:val="clear" w:color="auto" w:fill="FFFFFF"/>
        </w:rPr>
        <w:t>. За представлений матеріал він отримав золоту медаль.</w:t>
      </w:r>
    </w:p>
    <w:p w:rsidR="00D44BEA" w:rsidRPr="005C2227" w:rsidRDefault="00D44BEA" w:rsidP="00D44BEA">
      <w:pPr>
        <w:pStyle w:val="a7"/>
        <w:spacing w:line="360" w:lineRule="auto"/>
        <w:ind w:firstLine="720"/>
        <w:jc w:val="both"/>
        <w:rPr>
          <w:szCs w:val="28"/>
        </w:rPr>
      </w:pPr>
      <w:r w:rsidRPr="005C2227">
        <w:rPr>
          <w:color w:val="000000"/>
          <w:szCs w:val="28"/>
          <w:shd w:val="clear" w:color="auto" w:fill="FFFFFF"/>
        </w:rPr>
        <w:t xml:space="preserve">Діяльність В. Докучаєва була спрямована на питання підняття сільського господарства шляхом правильного використання </w:t>
      </w:r>
      <w:proofErr w:type="spellStart"/>
      <w:r w:rsidRPr="005C2227">
        <w:rPr>
          <w:color w:val="000000"/>
          <w:szCs w:val="28"/>
          <w:shd w:val="clear" w:color="auto" w:fill="FFFFFF"/>
        </w:rPr>
        <w:t>грунтів</w:t>
      </w:r>
      <w:proofErr w:type="spellEnd"/>
      <w:r w:rsidRPr="005C2227">
        <w:rPr>
          <w:color w:val="000000"/>
          <w:szCs w:val="28"/>
          <w:shd w:val="clear" w:color="auto" w:fill="FFFFFF"/>
        </w:rPr>
        <w:t xml:space="preserve"> та підвищення їх родючості. Це привело вченого до агрономії, де він використав свої знання про зональність </w:t>
      </w:r>
      <w:proofErr w:type="spellStart"/>
      <w:r w:rsidRPr="005C2227">
        <w:rPr>
          <w:color w:val="000000"/>
          <w:szCs w:val="28"/>
          <w:shd w:val="clear" w:color="auto" w:fill="FFFFFF"/>
        </w:rPr>
        <w:t>грунтів</w:t>
      </w:r>
      <w:proofErr w:type="spellEnd"/>
      <w:r w:rsidRPr="005C2227">
        <w:rPr>
          <w:color w:val="000000"/>
          <w:szCs w:val="28"/>
          <w:shd w:val="clear" w:color="auto" w:fill="FFFFFF"/>
        </w:rPr>
        <w:t xml:space="preserve">. Він виявив, що причиною неврожаїв є висушування степів, а вирубка лісів, призводить до порушення водного режиму, та розвитку ерозії </w:t>
      </w:r>
      <w:proofErr w:type="spellStart"/>
      <w:r w:rsidRPr="005C2227">
        <w:rPr>
          <w:color w:val="000000"/>
          <w:szCs w:val="28"/>
          <w:shd w:val="clear" w:color="auto" w:fill="FFFFFF"/>
        </w:rPr>
        <w:t>грунтів</w:t>
      </w:r>
      <w:proofErr w:type="spellEnd"/>
      <w:r w:rsidRPr="005C2227">
        <w:rPr>
          <w:color w:val="000000"/>
          <w:szCs w:val="28"/>
          <w:shd w:val="clear" w:color="auto" w:fill="FFFFFF"/>
        </w:rPr>
        <w:t xml:space="preserve">. Зараз завдяки Докучаєву назви </w:t>
      </w:r>
      <w:proofErr w:type="spellStart"/>
      <w:r w:rsidRPr="005C2227">
        <w:rPr>
          <w:color w:val="000000"/>
          <w:szCs w:val="28"/>
          <w:shd w:val="clear" w:color="auto" w:fill="FFFFFF"/>
        </w:rPr>
        <w:t>грунтів</w:t>
      </w:r>
      <w:proofErr w:type="spellEnd"/>
      <w:r w:rsidRPr="005C2227">
        <w:rPr>
          <w:color w:val="000000"/>
          <w:szCs w:val="28"/>
          <w:shd w:val="clear" w:color="auto" w:fill="FFFFFF"/>
        </w:rPr>
        <w:t xml:space="preserve"> прийняті у всьому світі.</w:t>
      </w:r>
    </w:p>
    <w:p w:rsidR="00D44BEA" w:rsidRPr="005C2227" w:rsidRDefault="00FE3403" w:rsidP="00D44BEA">
      <w:pPr>
        <w:pStyle w:val="a7"/>
        <w:spacing w:line="360" w:lineRule="auto"/>
        <w:ind w:firstLine="720"/>
        <w:jc w:val="both"/>
        <w:rPr>
          <w:szCs w:val="28"/>
        </w:rPr>
      </w:pPr>
      <w:r>
        <w:rPr>
          <w:szCs w:val="28"/>
        </w:rPr>
        <w:t>Р</w:t>
      </w:r>
      <w:r w:rsidRPr="005C2227">
        <w:rPr>
          <w:szCs w:val="28"/>
        </w:rPr>
        <w:t xml:space="preserve">озроблені В. В. Докучаєвим класичні методологічні підходи до вивчення ґрунтового покриву, що базуються на принципах єдності та взаємообумовленості факторів ґрунтоутворення та розглядають </w:t>
      </w:r>
      <w:proofErr w:type="spellStart"/>
      <w:r w:rsidRPr="005C2227">
        <w:rPr>
          <w:szCs w:val="28"/>
        </w:rPr>
        <w:t>грунт</w:t>
      </w:r>
      <w:proofErr w:type="spellEnd"/>
      <w:r w:rsidRPr="005C2227">
        <w:rPr>
          <w:szCs w:val="28"/>
        </w:rPr>
        <w:t xml:space="preserve"> як природно-історичне тіло, що розвивається в часі й просторі, і понині лежать в основі сучасних програм збереження та окультурення ґрунту.</w:t>
      </w:r>
    </w:p>
    <w:p w:rsidR="004F27F3" w:rsidRDefault="00D44BEA" w:rsidP="004F27F3">
      <w:pPr>
        <w:pStyle w:val="a7"/>
        <w:spacing w:line="360" w:lineRule="auto"/>
        <w:ind w:firstLine="720"/>
        <w:jc w:val="both"/>
        <w:rPr>
          <w:color w:val="000000"/>
          <w:szCs w:val="28"/>
          <w:shd w:val="clear" w:color="auto" w:fill="FFFFFF"/>
        </w:rPr>
      </w:pPr>
      <w:r w:rsidRPr="005C2227">
        <w:rPr>
          <w:color w:val="000000"/>
          <w:szCs w:val="28"/>
          <w:shd w:val="clear" w:color="auto" w:fill="FFFFFF"/>
        </w:rPr>
        <w:t xml:space="preserve">1893 рік – розквіт діяльності Докучаєва. Йому довелось представити колекцію </w:t>
      </w:r>
      <w:proofErr w:type="spellStart"/>
      <w:r w:rsidRPr="005C2227">
        <w:rPr>
          <w:color w:val="000000"/>
          <w:szCs w:val="28"/>
          <w:shd w:val="clear" w:color="auto" w:fill="FFFFFF"/>
        </w:rPr>
        <w:t>грунтів</w:t>
      </w:r>
      <w:proofErr w:type="spellEnd"/>
      <w:r w:rsidRPr="005C2227">
        <w:rPr>
          <w:color w:val="000000"/>
          <w:szCs w:val="28"/>
          <w:shd w:val="clear" w:color="auto" w:fill="FFFFFF"/>
        </w:rPr>
        <w:t xml:space="preserve"> на всесвітній </w:t>
      </w:r>
      <w:proofErr w:type="spellStart"/>
      <w:r w:rsidRPr="005C2227">
        <w:rPr>
          <w:color w:val="000000"/>
          <w:szCs w:val="28"/>
          <w:shd w:val="clear" w:color="auto" w:fill="FFFFFF"/>
        </w:rPr>
        <w:t>Колумбовій</w:t>
      </w:r>
      <w:proofErr w:type="spellEnd"/>
      <w:r w:rsidRPr="005C2227">
        <w:rPr>
          <w:color w:val="000000"/>
          <w:szCs w:val="28"/>
          <w:shd w:val="clear" w:color="auto" w:fill="FFFFFF"/>
        </w:rPr>
        <w:t xml:space="preserve"> виставці в Чикаго. А за рік до того, в 1892-му, вийшла класична праця вченого "</w:t>
      </w:r>
      <w:proofErr w:type="spellStart"/>
      <w:r w:rsidRPr="005C2227">
        <w:rPr>
          <w:color w:val="000000"/>
          <w:szCs w:val="28"/>
          <w:shd w:val="clear" w:color="auto" w:fill="FFFFFF"/>
        </w:rPr>
        <w:t>Наши</w:t>
      </w:r>
      <w:proofErr w:type="spellEnd"/>
      <w:r w:rsidRPr="005C2227">
        <w:rPr>
          <w:color w:val="000000"/>
          <w:szCs w:val="28"/>
          <w:shd w:val="clear" w:color="auto" w:fill="FFFFFF"/>
        </w:rPr>
        <w:t xml:space="preserve"> степи </w:t>
      </w:r>
      <w:proofErr w:type="spellStart"/>
      <w:r w:rsidRPr="005C2227">
        <w:rPr>
          <w:color w:val="000000"/>
          <w:szCs w:val="28"/>
          <w:shd w:val="clear" w:color="auto" w:fill="FFFFFF"/>
        </w:rPr>
        <w:t>прежде</w:t>
      </w:r>
      <w:proofErr w:type="spellEnd"/>
      <w:r w:rsidRPr="005C2227">
        <w:rPr>
          <w:color w:val="000000"/>
          <w:szCs w:val="28"/>
          <w:shd w:val="clear" w:color="auto" w:fill="FFFFFF"/>
        </w:rPr>
        <w:t xml:space="preserve"> и </w:t>
      </w:r>
      <w:proofErr w:type="spellStart"/>
      <w:r w:rsidRPr="005C2227">
        <w:rPr>
          <w:color w:val="000000"/>
          <w:szCs w:val="28"/>
          <w:shd w:val="clear" w:color="auto" w:fill="FFFFFF"/>
        </w:rPr>
        <w:t>теперь</w:t>
      </w:r>
      <w:proofErr w:type="spellEnd"/>
      <w:r w:rsidRPr="005C2227">
        <w:rPr>
          <w:color w:val="000000"/>
          <w:szCs w:val="28"/>
          <w:shd w:val="clear" w:color="auto" w:fill="FFFFFF"/>
        </w:rPr>
        <w:t xml:space="preserve">", яка стала планом боротьби із засухою. Вчений намітив величезну роботу. Але, на жаль, на той час його плани не отримали належної уваги. Це сталося пізніше. Хоча і досі на Кіровоградщині між с. Оникієвим та Малою </w:t>
      </w:r>
      <w:proofErr w:type="spellStart"/>
      <w:r w:rsidRPr="005C2227">
        <w:rPr>
          <w:color w:val="000000"/>
          <w:szCs w:val="28"/>
          <w:shd w:val="clear" w:color="auto" w:fill="FFFFFF"/>
        </w:rPr>
        <w:t>Вискою</w:t>
      </w:r>
      <w:proofErr w:type="spellEnd"/>
      <w:r w:rsidRPr="005C2227">
        <w:rPr>
          <w:color w:val="000000"/>
          <w:szCs w:val="28"/>
          <w:shd w:val="clear" w:color="auto" w:fill="FFFFFF"/>
        </w:rPr>
        <w:t xml:space="preserve"> збереглося декілька полезахисних смуг, які були висаджені в 90-х роках XIX століття, їх так і називають – "докучаєвські смуги, лісосмуги".</w:t>
      </w:r>
    </w:p>
    <w:p w:rsidR="00D44BEA" w:rsidRPr="004F27F3" w:rsidRDefault="00D44BEA" w:rsidP="004F27F3">
      <w:pPr>
        <w:pStyle w:val="a7"/>
        <w:spacing w:line="360" w:lineRule="auto"/>
        <w:ind w:firstLine="720"/>
        <w:jc w:val="both"/>
        <w:rPr>
          <w:b/>
          <w:szCs w:val="28"/>
        </w:rPr>
      </w:pPr>
      <w:r w:rsidRPr="004F27F3">
        <w:rPr>
          <w:b/>
          <w:szCs w:val="28"/>
        </w:rPr>
        <w:t>Історія вивчення лісових смуг</w:t>
      </w:r>
    </w:p>
    <w:p w:rsidR="00D44BEA" w:rsidRPr="005C2227" w:rsidRDefault="00D44BEA" w:rsidP="00D44BEA">
      <w:pPr>
        <w:pStyle w:val="a7"/>
        <w:spacing w:line="360" w:lineRule="auto"/>
        <w:ind w:firstLine="720"/>
        <w:jc w:val="both"/>
        <w:rPr>
          <w:szCs w:val="28"/>
        </w:rPr>
      </w:pPr>
      <w:r w:rsidRPr="005C2227">
        <w:rPr>
          <w:szCs w:val="28"/>
        </w:rPr>
        <w:t xml:space="preserve">За свідченнями проф. А. Новака “у 1901 році створено 4 смуги, що розміщені за напрямком з півночі на південь. Довжина першої і другої смуги 2,5 версти, 2 версти та четвертої ¾ версти. Ширина першої - 20 </w:t>
      </w:r>
      <w:proofErr w:type="spellStart"/>
      <w:r w:rsidRPr="005C2227">
        <w:rPr>
          <w:szCs w:val="28"/>
        </w:rPr>
        <w:t>саженів</w:t>
      </w:r>
      <w:proofErr w:type="spellEnd"/>
      <w:r w:rsidRPr="005C2227">
        <w:rPr>
          <w:szCs w:val="28"/>
        </w:rPr>
        <w:t>, а останніх по 15. Площа першої смуги 10,58 десятин, 7,81 десятини, третьої – 6,25 десятині четвертої – 2,34 дес.</w:t>
      </w:r>
    </w:p>
    <w:p w:rsidR="00D44BEA" w:rsidRPr="005C2227" w:rsidRDefault="00D44BEA" w:rsidP="00D44BEA">
      <w:pPr>
        <w:pStyle w:val="a7"/>
        <w:spacing w:line="360" w:lineRule="auto"/>
        <w:ind w:firstLine="720"/>
        <w:jc w:val="both"/>
        <w:rPr>
          <w:szCs w:val="28"/>
        </w:rPr>
      </w:pPr>
      <w:r w:rsidRPr="005C2227">
        <w:rPr>
          <w:szCs w:val="28"/>
        </w:rPr>
        <w:t xml:space="preserve">Відстань між 1 і 2 смугою 640 </w:t>
      </w:r>
      <w:proofErr w:type="spellStart"/>
      <w:r w:rsidRPr="005C2227">
        <w:rPr>
          <w:szCs w:val="28"/>
        </w:rPr>
        <w:t>саженів</w:t>
      </w:r>
      <w:proofErr w:type="spellEnd"/>
      <w:r w:rsidRPr="005C2227">
        <w:rPr>
          <w:szCs w:val="28"/>
        </w:rPr>
        <w:t xml:space="preserve"> (1370м), 2 і 3 – 320 (700м) та між 3 і 4 – 320 (700м) саж. Землі належали до селянських наділів.”</w:t>
      </w:r>
    </w:p>
    <w:p w:rsidR="00D44BEA" w:rsidRPr="005C2227" w:rsidRDefault="00D44BEA" w:rsidP="00D44BEA">
      <w:pPr>
        <w:pStyle w:val="a7"/>
        <w:spacing w:line="360" w:lineRule="auto"/>
        <w:ind w:firstLine="720"/>
        <w:jc w:val="both"/>
        <w:rPr>
          <w:szCs w:val="28"/>
        </w:rPr>
      </w:pPr>
      <w:r w:rsidRPr="005C2227">
        <w:rPr>
          <w:szCs w:val="28"/>
        </w:rPr>
        <w:lastRenderedPageBreak/>
        <w:t>Оскільки лісові смуги є унікальними лісомеліоративними об’єктами, то увага до їх була систематичною. У 1949-1952рр. С.Т. Мусієнко вивчав вплив лісосмуг на мікроклімат прилеглих полів, ґрунтову родючість та урожай сільськогосподарських культур. У 1957-58рр. дослідження впливу лісових смуг на родючість ґрунтів вивчав М.Ф. Галюк. Остаточні висновки щодо зазначених впливів були опубліковані у працях Є.С. Чеботарьова (1957), С.Т. Мусієнко (1958) та М.Ф. Галюк (1961).</w:t>
      </w:r>
    </w:p>
    <w:p w:rsidR="00D44BEA" w:rsidRPr="005C2227" w:rsidRDefault="00D44BEA" w:rsidP="00D44BEA">
      <w:pPr>
        <w:pStyle w:val="a7"/>
        <w:spacing w:line="360" w:lineRule="auto"/>
        <w:ind w:firstLine="720"/>
        <w:jc w:val="both"/>
        <w:rPr>
          <w:szCs w:val="28"/>
        </w:rPr>
      </w:pPr>
      <w:r w:rsidRPr="005C2227">
        <w:rPr>
          <w:szCs w:val="28"/>
        </w:rPr>
        <w:t xml:space="preserve">У 1966 році детальні обстеження зазначених смуг провів В.Є.Свириденко, який визначає </w:t>
      </w:r>
      <w:proofErr w:type="spellStart"/>
      <w:r w:rsidRPr="005C2227">
        <w:rPr>
          <w:szCs w:val="28"/>
        </w:rPr>
        <w:t>лісорослинні</w:t>
      </w:r>
      <w:proofErr w:type="spellEnd"/>
      <w:r w:rsidRPr="005C2227">
        <w:rPr>
          <w:szCs w:val="28"/>
        </w:rPr>
        <w:t xml:space="preserve"> умови як типові </w:t>
      </w:r>
      <w:proofErr w:type="spellStart"/>
      <w:r w:rsidRPr="005C2227">
        <w:rPr>
          <w:szCs w:val="28"/>
        </w:rPr>
        <w:t>середньогумусні</w:t>
      </w:r>
      <w:proofErr w:type="spellEnd"/>
      <w:r w:rsidRPr="005C2227">
        <w:rPr>
          <w:szCs w:val="28"/>
        </w:rPr>
        <w:t xml:space="preserve"> чорноземи легкого механічного складу, які сформувався на карбонатному лесі. </w:t>
      </w:r>
    </w:p>
    <w:p w:rsidR="00D44BEA" w:rsidRPr="005C2227" w:rsidRDefault="00D44BEA" w:rsidP="00D44BEA">
      <w:pPr>
        <w:pStyle w:val="a7"/>
        <w:spacing w:line="360" w:lineRule="auto"/>
        <w:ind w:firstLine="720"/>
        <w:jc w:val="both"/>
        <w:rPr>
          <w:szCs w:val="28"/>
        </w:rPr>
      </w:pPr>
      <w:r w:rsidRPr="005C2227">
        <w:rPr>
          <w:szCs w:val="28"/>
        </w:rPr>
        <w:t>В.Є.Свириденко зазначає, що смуги створені приблизно в один час: смуга №1 у 1901 році, а інші – 1902р. Не внесли ясність у вирішення цього питання матеріали лісовпорядкування, оскільки вік насаджень у таксаційних описах розрізняється на 10 років.</w:t>
      </w:r>
    </w:p>
    <w:p w:rsidR="00D44BEA" w:rsidRPr="005C2227" w:rsidRDefault="00D44BEA" w:rsidP="00D44BEA">
      <w:pPr>
        <w:spacing w:line="360" w:lineRule="auto"/>
        <w:ind w:firstLine="720"/>
        <w:jc w:val="both"/>
        <w:rPr>
          <w:sz w:val="28"/>
          <w:szCs w:val="28"/>
        </w:rPr>
      </w:pPr>
      <w:r w:rsidRPr="005C2227">
        <w:rPr>
          <w:sz w:val="28"/>
          <w:szCs w:val="28"/>
        </w:rPr>
        <w:t xml:space="preserve">Дослідження ходу росту полезахисних лісових полос створених по ідеї В.В.Докучаєва були проведені в 1963-1966 роках аспірантом Київської сільськогосподарської академії </w:t>
      </w:r>
      <w:proofErr w:type="spellStart"/>
      <w:r w:rsidRPr="005C2227">
        <w:rPr>
          <w:sz w:val="28"/>
          <w:szCs w:val="28"/>
        </w:rPr>
        <w:t>Свириденком</w:t>
      </w:r>
      <w:proofErr w:type="spellEnd"/>
      <w:r w:rsidRPr="005C2227">
        <w:rPr>
          <w:sz w:val="28"/>
          <w:szCs w:val="28"/>
        </w:rPr>
        <w:t xml:space="preserve"> В.Є на захист вченої ступені кандидата сільськогосподарських наук.</w:t>
      </w:r>
    </w:p>
    <w:p w:rsidR="00D44BEA" w:rsidRPr="005C2227" w:rsidRDefault="00D44BEA" w:rsidP="00D44BEA">
      <w:pPr>
        <w:spacing w:line="360" w:lineRule="auto"/>
        <w:ind w:firstLine="720"/>
        <w:jc w:val="both"/>
        <w:rPr>
          <w:sz w:val="28"/>
          <w:szCs w:val="28"/>
        </w:rPr>
      </w:pPr>
      <w:r w:rsidRPr="005C2227">
        <w:rPr>
          <w:sz w:val="28"/>
          <w:szCs w:val="28"/>
        </w:rPr>
        <w:t>Вплив на урожайність с/г культур на полях колгоспу “</w:t>
      </w:r>
      <w:proofErr w:type="spellStart"/>
      <w:r w:rsidRPr="005C2227">
        <w:rPr>
          <w:sz w:val="28"/>
          <w:szCs w:val="28"/>
        </w:rPr>
        <w:t>Победа</w:t>
      </w:r>
      <w:proofErr w:type="spellEnd"/>
      <w:r w:rsidRPr="005C2227">
        <w:rPr>
          <w:sz w:val="28"/>
          <w:szCs w:val="28"/>
        </w:rPr>
        <w:t xml:space="preserve">” </w:t>
      </w:r>
      <w:proofErr w:type="spellStart"/>
      <w:r w:rsidRPr="005C2227">
        <w:rPr>
          <w:sz w:val="28"/>
          <w:szCs w:val="28"/>
        </w:rPr>
        <w:t>Маловисківського</w:t>
      </w:r>
      <w:proofErr w:type="spellEnd"/>
      <w:r w:rsidRPr="005C2227">
        <w:rPr>
          <w:sz w:val="28"/>
          <w:szCs w:val="28"/>
        </w:rPr>
        <w:t xml:space="preserve"> району в середньому за період 1961-65 </w:t>
      </w:r>
      <w:proofErr w:type="spellStart"/>
      <w:r w:rsidRPr="005C2227">
        <w:rPr>
          <w:sz w:val="28"/>
          <w:szCs w:val="28"/>
        </w:rPr>
        <w:t>р.р</w:t>
      </w:r>
      <w:proofErr w:type="spellEnd"/>
      <w:r w:rsidRPr="005C2227">
        <w:rPr>
          <w:sz w:val="28"/>
          <w:szCs w:val="28"/>
        </w:rPr>
        <w:t xml:space="preserve">. приводиться в </w:t>
      </w:r>
      <w:proofErr w:type="spellStart"/>
      <w:r w:rsidRPr="005C2227">
        <w:rPr>
          <w:sz w:val="28"/>
          <w:szCs w:val="28"/>
        </w:rPr>
        <w:t>слідуючій</w:t>
      </w:r>
      <w:proofErr w:type="spellEnd"/>
      <w:r w:rsidRPr="005C2227">
        <w:rPr>
          <w:sz w:val="28"/>
          <w:szCs w:val="28"/>
        </w:rPr>
        <w:t xml:space="preserve"> таблиці:</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59"/>
        <w:gridCol w:w="1560"/>
        <w:gridCol w:w="1417"/>
        <w:gridCol w:w="1418"/>
        <w:gridCol w:w="3260"/>
      </w:tblGrid>
      <w:tr w:rsidR="00D44BEA" w:rsidRPr="005C2227" w:rsidTr="00FE3403">
        <w:tc>
          <w:tcPr>
            <w:tcW w:w="1668" w:type="dxa"/>
            <w:vMerge w:val="restart"/>
            <w:vAlign w:val="center"/>
          </w:tcPr>
          <w:p w:rsidR="00D44BEA" w:rsidRPr="005C2227" w:rsidRDefault="00D44BEA" w:rsidP="00FE3403">
            <w:pPr>
              <w:spacing w:line="360" w:lineRule="auto"/>
              <w:jc w:val="center"/>
              <w:rPr>
                <w:b/>
                <w:sz w:val="28"/>
                <w:szCs w:val="28"/>
              </w:rPr>
            </w:pPr>
            <w:r w:rsidRPr="005C2227">
              <w:rPr>
                <w:b/>
                <w:sz w:val="28"/>
                <w:szCs w:val="28"/>
              </w:rPr>
              <w:t>С/г</w:t>
            </w:r>
            <w:r w:rsidR="00FE3403">
              <w:rPr>
                <w:b/>
                <w:sz w:val="28"/>
                <w:szCs w:val="28"/>
              </w:rPr>
              <w:t xml:space="preserve"> </w:t>
            </w:r>
            <w:r w:rsidRPr="005C2227">
              <w:rPr>
                <w:b/>
                <w:sz w:val="28"/>
                <w:szCs w:val="28"/>
              </w:rPr>
              <w:t>Культура</w:t>
            </w:r>
          </w:p>
        </w:tc>
        <w:tc>
          <w:tcPr>
            <w:tcW w:w="3119" w:type="dxa"/>
            <w:gridSpan w:val="2"/>
            <w:vAlign w:val="center"/>
          </w:tcPr>
          <w:p w:rsidR="00D44BEA" w:rsidRPr="005C2227" w:rsidRDefault="00D44BEA" w:rsidP="00FE3403">
            <w:pPr>
              <w:spacing w:line="360" w:lineRule="auto"/>
              <w:jc w:val="center"/>
              <w:rPr>
                <w:b/>
                <w:sz w:val="28"/>
                <w:szCs w:val="28"/>
              </w:rPr>
            </w:pPr>
            <w:r w:rsidRPr="005C2227">
              <w:rPr>
                <w:b/>
                <w:sz w:val="28"/>
                <w:szCs w:val="28"/>
              </w:rPr>
              <w:t>Поля без лісосмуг</w:t>
            </w:r>
          </w:p>
        </w:tc>
        <w:tc>
          <w:tcPr>
            <w:tcW w:w="2835" w:type="dxa"/>
            <w:gridSpan w:val="2"/>
            <w:vAlign w:val="center"/>
          </w:tcPr>
          <w:p w:rsidR="00D44BEA" w:rsidRPr="005C2227" w:rsidRDefault="00D44BEA" w:rsidP="00FE3403">
            <w:pPr>
              <w:spacing w:line="360" w:lineRule="auto"/>
              <w:jc w:val="center"/>
              <w:rPr>
                <w:b/>
                <w:sz w:val="28"/>
                <w:szCs w:val="28"/>
              </w:rPr>
            </w:pPr>
            <w:r w:rsidRPr="005C2227">
              <w:rPr>
                <w:b/>
                <w:sz w:val="28"/>
                <w:szCs w:val="28"/>
              </w:rPr>
              <w:t>Поля з лісосмугами</w:t>
            </w:r>
          </w:p>
        </w:tc>
        <w:tc>
          <w:tcPr>
            <w:tcW w:w="3260" w:type="dxa"/>
            <w:vMerge w:val="restart"/>
            <w:vAlign w:val="center"/>
          </w:tcPr>
          <w:p w:rsidR="00D44BEA" w:rsidRPr="005C2227" w:rsidRDefault="00D44BEA" w:rsidP="00FE3403">
            <w:pPr>
              <w:spacing w:line="360" w:lineRule="auto"/>
              <w:jc w:val="center"/>
              <w:rPr>
                <w:b/>
                <w:sz w:val="28"/>
                <w:szCs w:val="28"/>
              </w:rPr>
            </w:pPr>
            <w:r w:rsidRPr="005C2227">
              <w:rPr>
                <w:b/>
                <w:sz w:val="28"/>
                <w:szCs w:val="28"/>
              </w:rPr>
              <w:t>Добавка до урожаю на полях з лісосмугами га/</w:t>
            </w:r>
            <w:proofErr w:type="spellStart"/>
            <w:r w:rsidRPr="005C2227">
              <w:rPr>
                <w:b/>
                <w:sz w:val="28"/>
                <w:szCs w:val="28"/>
              </w:rPr>
              <w:t>цнт</w:t>
            </w:r>
            <w:proofErr w:type="spellEnd"/>
          </w:p>
        </w:tc>
      </w:tr>
      <w:tr w:rsidR="00D44BEA" w:rsidRPr="005C2227" w:rsidTr="00FE3403">
        <w:tc>
          <w:tcPr>
            <w:tcW w:w="1668" w:type="dxa"/>
            <w:vMerge/>
            <w:vAlign w:val="center"/>
          </w:tcPr>
          <w:p w:rsidR="00D44BEA" w:rsidRPr="005C2227" w:rsidRDefault="00D44BEA" w:rsidP="00FE3403">
            <w:pPr>
              <w:spacing w:line="360" w:lineRule="auto"/>
              <w:ind w:firstLine="720"/>
              <w:jc w:val="center"/>
              <w:rPr>
                <w:b/>
                <w:sz w:val="28"/>
                <w:szCs w:val="28"/>
              </w:rPr>
            </w:pPr>
          </w:p>
        </w:tc>
        <w:tc>
          <w:tcPr>
            <w:tcW w:w="1559" w:type="dxa"/>
            <w:vAlign w:val="center"/>
          </w:tcPr>
          <w:p w:rsidR="00D44BEA" w:rsidRPr="005C2227" w:rsidRDefault="00D44BEA" w:rsidP="00FE3403">
            <w:pPr>
              <w:spacing w:line="360" w:lineRule="auto"/>
              <w:jc w:val="center"/>
              <w:rPr>
                <w:b/>
                <w:sz w:val="28"/>
                <w:szCs w:val="28"/>
              </w:rPr>
            </w:pPr>
            <w:r w:rsidRPr="005C2227">
              <w:rPr>
                <w:b/>
                <w:sz w:val="28"/>
                <w:szCs w:val="28"/>
              </w:rPr>
              <w:t>Площа, га</w:t>
            </w:r>
          </w:p>
        </w:tc>
        <w:tc>
          <w:tcPr>
            <w:tcW w:w="1560" w:type="dxa"/>
            <w:vAlign w:val="center"/>
          </w:tcPr>
          <w:p w:rsidR="00D44BEA" w:rsidRPr="005C2227" w:rsidRDefault="00D44BEA" w:rsidP="00FE3403">
            <w:pPr>
              <w:spacing w:line="360" w:lineRule="auto"/>
              <w:jc w:val="center"/>
              <w:rPr>
                <w:b/>
                <w:sz w:val="28"/>
                <w:szCs w:val="28"/>
              </w:rPr>
            </w:pPr>
            <w:r w:rsidRPr="005C2227">
              <w:rPr>
                <w:b/>
                <w:sz w:val="28"/>
                <w:szCs w:val="28"/>
              </w:rPr>
              <w:t xml:space="preserve">Урожай </w:t>
            </w:r>
            <w:proofErr w:type="spellStart"/>
            <w:r w:rsidRPr="005C2227">
              <w:rPr>
                <w:b/>
                <w:sz w:val="28"/>
                <w:szCs w:val="28"/>
              </w:rPr>
              <w:t>цнт</w:t>
            </w:r>
            <w:proofErr w:type="spellEnd"/>
            <w:r w:rsidRPr="005C2227">
              <w:rPr>
                <w:b/>
                <w:sz w:val="28"/>
                <w:szCs w:val="28"/>
              </w:rPr>
              <w:t>/га</w:t>
            </w:r>
          </w:p>
        </w:tc>
        <w:tc>
          <w:tcPr>
            <w:tcW w:w="1417" w:type="dxa"/>
            <w:vAlign w:val="center"/>
          </w:tcPr>
          <w:p w:rsidR="00D44BEA" w:rsidRPr="005C2227" w:rsidRDefault="00D44BEA" w:rsidP="00FE3403">
            <w:pPr>
              <w:spacing w:line="360" w:lineRule="auto"/>
              <w:jc w:val="center"/>
              <w:rPr>
                <w:b/>
                <w:sz w:val="28"/>
                <w:szCs w:val="28"/>
              </w:rPr>
            </w:pPr>
            <w:r w:rsidRPr="005C2227">
              <w:rPr>
                <w:b/>
                <w:sz w:val="28"/>
                <w:szCs w:val="28"/>
              </w:rPr>
              <w:t>Площа, га</w:t>
            </w:r>
          </w:p>
        </w:tc>
        <w:tc>
          <w:tcPr>
            <w:tcW w:w="1418" w:type="dxa"/>
            <w:vAlign w:val="center"/>
          </w:tcPr>
          <w:p w:rsidR="00D44BEA" w:rsidRPr="005C2227" w:rsidRDefault="00D44BEA" w:rsidP="00FE3403">
            <w:pPr>
              <w:spacing w:line="360" w:lineRule="auto"/>
              <w:jc w:val="center"/>
              <w:rPr>
                <w:b/>
                <w:sz w:val="28"/>
                <w:szCs w:val="28"/>
              </w:rPr>
            </w:pPr>
            <w:r w:rsidRPr="005C2227">
              <w:rPr>
                <w:b/>
                <w:sz w:val="28"/>
                <w:szCs w:val="28"/>
              </w:rPr>
              <w:t xml:space="preserve">Урожай </w:t>
            </w:r>
            <w:proofErr w:type="spellStart"/>
            <w:r w:rsidRPr="005C2227">
              <w:rPr>
                <w:b/>
                <w:sz w:val="28"/>
                <w:szCs w:val="28"/>
              </w:rPr>
              <w:t>цнт</w:t>
            </w:r>
            <w:proofErr w:type="spellEnd"/>
            <w:r w:rsidRPr="005C2227">
              <w:rPr>
                <w:b/>
                <w:sz w:val="28"/>
                <w:szCs w:val="28"/>
              </w:rPr>
              <w:t>/га</w:t>
            </w:r>
          </w:p>
        </w:tc>
        <w:tc>
          <w:tcPr>
            <w:tcW w:w="3260" w:type="dxa"/>
            <w:vMerge/>
            <w:vAlign w:val="center"/>
          </w:tcPr>
          <w:p w:rsidR="00D44BEA" w:rsidRPr="005C2227" w:rsidRDefault="00D44BEA" w:rsidP="00FE3403">
            <w:pPr>
              <w:spacing w:line="360" w:lineRule="auto"/>
              <w:ind w:firstLine="720"/>
              <w:jc w:val="center"/>
              <w:rPr>
                <w:b/>
                <w:sz w:val="28"/>
                <w:szCs w:val="28"/>
              </w:rPr>
            </w:pPr>
          </w:p>
        </w:tc>
      </w:tr>
      <w:tr w:rsidR="00D44BEA" w:rsidRPr="005C2227" w:rsidTr="00FE3403">
        <w:tc>
          <w:tcPr>
            <w:tcW w:w="1668" w:type="dxa"/>
            <w:vAlign w:val="center"/>
          </w:tcPr>
          <w:p w:rsidR="00D44BEA" w:rsidRPr="005C2227" w:rsidRDefault="00D44BEA" w:rsidP="00B043FB">
            <w:pPr>
              <w:spacing w:line="360" w:lineRule="auto"/>
              <w:rPr>
                <w:sz w:val="28"/>
                <w:szCs w:val="28"/>
              </w:rPr>
            </w:pPr>
            <w:r w:rsidRPr="005C2227">
              <w:rPr>
                <w:sz w:val="28"/>
                <w:szCs w:val="28"/>
              </w:rPr>
              <w:t>Озима пшениця</w:t>
            </w:r>
          </w:p>
        </w:tc>
        <w:tc>
          <w:tcPr>
            <w:tcW w:w="1559" w:type="dxa"/>
            <w:vAlign w:val="center"/>
          </w:tcPr>
          <w:p w:rsidR="00D44BEA" w:rsidRPr="005C2227" w:rsidRDefault="00D44BEA" w:rsidP="00FE3403">
            <w:pPr>
              <w:spacing w:line="360" w:lineRule="auto"/>
              <w:jc w:val="center"/>
              <w:rPr>
                <w:sz w:val="28"/>
                <w:szCs w:val="28"/>
              </w:rPr>
            </w:pPr>
            <w:r w:rsidRPr="005C2227">
              <w:rPr>
                <w:sz w:val="28"/>
                <w:szCs w:val="28"/>
              </w:rPr>
              <w:t>557</w:t>
            </w:r>
          </w:p>
        </w:tc>
        <w:tc>
          <w:tcPr>
            <w:tcW w:w="1560" w:type="dxa"/>
            <w:vAlign w:val="center"/>
          </w:tcPr>
          <w:p w:rsidR="00D44BEA" w:rsidRPr="005C2227" w:rsidRDefault="00D44BEA" w:rsidP="00FE3403">
            <w:pPr>
              <w:spacing w:line="360" w:lineRule="auto"/>
              <w:jc w:val="center"/>
              <w:rPr>
                <w:sz w:val="28"/>
                <w:szCs w:val="28"/>
              </w:rPr>
            </w:pPr>
            <w:r w:rsidRPr="005C2227">
              <w:rPr>
                <w:sz w:val="28"/>
                <w:szCs w:val="28"/>
              </w:rPr>
              <w:t>26,1</w:t>
            </w:r>
          </w:p>
        </w:tc>
        <w:tc>
          <w:tcPr>
            <w:tcW w:w="1417" w:type="dxa"/>
            <w:vAlign w:val="center"/>
          </w:tcPr>
          <w:p w:rsidR="00D44BEA" w:rsidRPr="005C2227" w:rsidRDefault="00D44BEA" w:rsidP="00FE3403">
            <w:pPr>
              <w:spacing w:line="360" w:lineRule="auto"/>
              <w:jc w:val="center"/>
              <w:rPr>
                <w:sz w:val="28"/>
                <w:szCs w:val="28"/>
              </w:rPr>
            </w:pPr>
            <w:r w:rsidRPr="005C2227">
              <w:rPr>
                <w:sz w:val="28"/>
                <w:szCs w:val="28"/>
              </w:rPr>
              <w:t>768</w:t>
            </w:r>
          </w:p>
        </w:tc>
        <w:tc>
          <w:tcPr>
            <w:tcW w:w="1418" w:type="dxa"/>
            <w:vAlign w:val="center"/>
          </w:tcPr>
          <w:p w:rsidR="00D44BEA" w:rsidRPr="005C2227" w:rsidRDefault="00D44BEA" w:rsidP="00FE3403">
            <w:pPr>
              <w:spacing w:line="360" w:lineRule="auto"/>
              <w:jc w:val="center"/>
              <w:rPr>
                <w:sz w:val="28"/>
                <w:szCs w:val="28"/>
              </w:rPr>
            </w:pPr>
            <w:r w:rsidRPr="005C2227">
              <w:rPr>
                <w:sz w:val="28"/>
                <w:szCs w:val="28"/>
              </w:rPr>
              <w:t>28,4</w:t>
            </w:r>
          </w:p>
        </w:tc>
        <w:tc>
          <w:tcPr>
            <w:tcW w:w="3260" w:type="dxa"/>
            <w:vAlign w:val="center"/>
          </w:tcPr>
          <w:p w:rsidR="00D44BEA" w:rsidRPr="005C2227" w:rsidRDefault="00D44BEA" w:rsidP="00FE3403">
            <w:pPr>
              <w:spacing w:line="360" w:lineRule="auto"/>
              <w:ind w:firstLine="720"/>
              <w:jc w:val="center"/>
              <w:rPr>
                <w:sz w:val="28"/>
                <w:szCs w:val="28"/>
              </w:rPr>
            </w:pPr>
            <w:r w:rsidRPr="005C2227">
              <w:rPr>
                <w:sz w:val="28"/>
                <w:szCs w:val="28"/>
              </w:rPr>
              <w:t>2,6</w:t>
            </w:r>
          </w:p>
        </w:tc>
      </w:tr>
      <w:tr w:rsidR="00D44BEA" w:rsidRPr="005C2227" w:rsidTr="00FE3403">
        <w:tc>
          <w:tcPr>
            <w:tcW w:w="1668" w:type="dxa"/>
            <w:vAlign w:val="center"/>
          </w:tcPr>
          <w:p w:rsidR="00D44BEA" w:rsidRPr="005C2227" w:rsidRDefault="00D44BEA" w:rsidP="00FE3403">
            <w:pPr>
              <w:spacing w:line="360" w:lineRule="auto"/>
              <w:rPr>
                <w:sz w:val="28"/>
                <w:szCs w:val="28"/>
              </w:rPr>
            </w:pPr>
            <w:r w:rsidRPr="005C2227">
              <w:rPr>
                <w:sz w:val="28"/>
                <w:szCs w:val="28"/>
              </w:rPr>
              <w:t>Ячмінь</w:t>
            </w:r>
          </w:p>
        </w:tc>
        <w:tc>
          <w:tcPr>
            <w:tcW w:w="1559" w:type="dxa"/>
            <w:vAlign w:val="center"/>
          </w:tcPr>
          <w:p w:rsidR="00D44BEA" w:rsidRPr="005C2227" w:rsidRDefault="00D44BEA" w:rsidP="00FE3403">
            <w:pPr>
              <w:spacing w:line="360" w:lineRule="auto"/>
              <w:ind w:firstLine="720"/>
              <w:jc w:val="center"/>
              <w:rPr>
                <w:sz w:val="28"/>
                <w:szCs w:val="28"/>
              </w:rPr>
            </w:pPr>
            <w:r w:rsidRPr="005C2227">
              <w:rPr>
                <w:sz w:val="28"/>
                <w:szCs w:val="28"/>
              </w:rPr>
              <w:t>281</w:t>
            </w:r>
          </w:p>
        </w:tc>
        <w:tc>
          <w:tcPr>
            <w:tcW w:w="1560" w:type="dxa"/>
            <w:vAlign w:val="center"/>
          </w:tcPr>
          <w:p w:rsidR="00D44BEA" w:rsidRPr="005C2227" w:rsidRDefault="00D44BEA" w:rsidP="00FE3403">
            <w:pPr>
              <w:spacing w:line="360" w:lineRule="auto"/>
              <w:ind w:firstLine="720"/>
              <w:jc w:val="center"/>
              <w:rPr>
                <w:sz w:val="28"/>
                <w:szCs w:val="28"/>
              </w:rPr>
            </w:pPr>
            <w:r w:rsidRPr="005C2227">
              <w:rPr>
                <w:sz w:val="28"/>
                <w:szCs w:val="28"/>
              </w:rPr>
              <w:t>29,8</w:t>
            </w:r>
          </w:p>
        </w:tc>
        <w:tc>
          <w:tcPr>
            <w:tcW w:w="1417" w:type="dxa"/>
            <w:vAlign w:val="center"/>
          </w:tcPr>
          <w:p w:rsidR="00D44BEA" w:rsidRPr="005C2227" w:rsidRDefault="00D44BEA" w:rsidP="00FE3403">
            <w:pPr>
              <w:spacing w:line="360" w:lineRule="auto"/>
              <w:ind w:firstLine="720"/>
              <w:jc w:val="center"/>
              <w:rPr>
                <w:sz w:val="28"/>
                <w:szCs w:val="28"/>
              </w:rPr>
            </w:pPr>
            <w:r w:rsidRPr="005C2227">
              <w:rPr>
                <w:sz w:val="28"/>
                <w:szCs w:val="28"/>
              </w:rPr>
              <w:t>208</w:t>
            </w:r>
          </w:p>
        </w:tc>
        <w:tc>
          <w:tcPr>
            <w:tcW w:w="1418" w:type="dxa"/>
            <w:vAlign w:val="center"/>
          </w:tcPr>
          <w:p w:rsidR="00D44BEA" w:rsidRPr="005C2227" w:rsidRDefault="00D44BEA" w:rsidP="00FE3403">
            <w:pPr>
              <w:spacing w:line="360" w:lineRule="auto"/>
              <w:rPr>
                <w:sz w:val="28"/>
                <w:szCs w:val="28"/>
              </w:rPr>
            </w:pPr>
            <w:r w:rsidRPr="005C2227">
              <w:rPr>
                <w:sz w:val="28"/>
                <w:szCs w:val="28"/>
              </w:rPr>
              <w:t>38,1</w:t>
            </w:r>
          </w:p>
        </w:tc>
        <w:tc>
          <w:tcPr>
            <w:tcW w:w="3260" w:type="dxa"/>
            <w:vAlign w:val="center"/>
          </w:tcPr>
          <w:p w:rsidR="00D44BEA" w:rsidRPr="005C2227" w:rsidRDefault="00D44BEA" w:rsidP="00FE3403">
            <w:pPr>
              <w:spacing w:line="360" w:lineRule="auto"/>
              <w:ind w:firstLine="720"/>
              <w:jc w:val="center"/>
              <w:rPr>
                <w:sz w:val="28"/>
                <w:szCs w:val="28"/>
              </w:rPr>
            </w:pPr>
            <w:r w:rsidRPr="005C2227">
              <w:rPr>
                <w:sz w:val="28"/>
                <w:szCs w:val="28"/>
              </w:rPr>
              <w:t>8,3</w:t>
            </w:r>
          </w:p>
        </w:tc>
      </w:tr>
      <w:tr w:rsidR="00D44BEA" w:rsidRPr="005C2227" w:rsidTr="00FE3403">
        <w:tc>
          <w:tcPr>
            <w:tcW w:w="1668" w:type="dxa"/>
            <w:vAlign w:val="center"/>
          </w:tcPr>
          <w:p w:rsidR="00D44BEA" w:rsidRPr="005C2227" w:rsidRDefault="00D44BEA" w:rsidP="00FE3403">
            <w:pPr>
              <w:spacing w:line="360" w:lineRule="auto"/>
              <w:rPr>
                <w:sz w:val="28"/>
                <w:szCs w:val="28"/>
              </w:rPr>
            </w:pPr>
            <w:r w:rsidRPr="005C2227">
              <w:rPr>
                <w:sz w:val="28"/>
                <w:szCs w:val="28"/>
              </w:rPr>
              <w:t>Кукурудза на зерно</w:t>
            </w:r>
          </w:p>
        </w:tc>
        <w:tc>
          <w:tcPr>
            <w:tcW w:w="1559" w:type="dxa"/>
            <w:vAlign w:val="center"/>
          </w:tcPr>
          <w:p w:rsidR="00D44BEA" w:rsidRPr="005C2227" w:rsidRDefault="00D44BEA" w:rsidP="00FE3403">
            <w:pPr>
              <w:spacing w:line="360" w:lineRule="auto"/>
              <w:ind w:firstLine="720"/>
              <w:jc w:val="center"/>
              <w:rPr>
                <w:sz w:val="28"/>
                <w:szCs w:val="28"/>
              </w:rPr>
            </w:pPr>
            <w:r w:rsidRPr="005C2227">
              <w:rPr>
                <w:sz w:val="28"/>
                <w:szCs w:val="28"/>
              </w:rPr>
              <w:t>1403</w:t>
            </w:r>
          </w:p>
        </w:tc>
        <w:tc>
          <w:tcPr>
            <w:tcW w:w="1560" w:type="dxa"/>
            <w:vAlign w:val="center"/>
          </w:tcPr>
          <w:p w:rsidR="00D44BEA" w:rsidRPr="005C2227" w:rsidRDefault="00D44BEA" w:rsidP="00FE3403">
            <w:pPr>
              <w:spacing w:line="360" w:lineRule="auto"/>
              <w:ind w:firstLine="720"/>
              <w:jc w:val="center"/>
              <w:rPr>
                <w:sz w:val="28"/>
                <w:szCs w:val="28"/>
              </w:rPr>
            </w:pPr>
            <w:r w:rsidRPr="005C2227">
              <w:rPr>
                <w:sz w:val="28"/>
                <w:szCs w:val="28"/>
              </w:rPr>
              <w:t>45,3</w:t>
            </w:r>
          </w:p>
        </w:tc>
        <w:tc>
          <w:tcPr>
            <w:tcW w:w="1417" w:type="dxa"/>
            <w:vAlign w:val="center"/>
          </w:tcPr>
          <w:p w:rsidR="00D44BEA" w:rsidRPr="005C2227" w:rsidRDefault="00D44BEA" w:rsidP="00FE3403">
            <w:pPr>
              <w:spacing w:line="360" w:lineRule="auto"/>
              <w:ind w:firstLine="720"/>
              <w:jc w:val="center"/>
              <w:rPr>
                <w:sz w:val="28"/>
                <w:szCs w:val="28"/>
              </w:rPr>
            </w:pPr>
            <w:r w:rsidRPr="005C2227">
              <w:rPr>
                <w:sz w:val="28"/>
                <w:szCs w:val="28"/>
              </w:rPr>
              <w:t>584</w:t>
            </w:r>
          </w:p>
        </w:tc>
        <w:tc>
          <w:tcPr>
            <w:tcW w:w="1418" w:type="dxa"/>
            <w:vAlign w:val="center"/>
          </w:tcPr>
          <w:p w:rsidR="00D44BEA" w:rsidRPr="005C2227" w:rsidRDefault="00D44BEA" w:rsidP="00FE3403">
            <w:pPr>
              <w:spacing w:line="360" w:lineRule="auto"/>
              <w:rPr>
                <w:sz w:val="28"/>
                <w:szCs w:val="28"/>
              </w:rPr>
            </w:pPr>
            <w:r w:rsidRPr="005C2227">
              <w:rPr>
                <w:sz w:val="28"/>
                <w:szCs w:val="28"/>
              </w:rPr>
              <w:t>50,9</w:t>
            </w:r>
          </w:p>
        </w:tc>
        <w:tc>
          <w:tcPr>
            <w:tcW w:w="3260" w:type="dxa"/>
            <w:vAlign w:val="center"/>
          </w:tcPr>
          <w:p w:rsidR="00D44BEA" w:rsidRPr="005C2227" w:rsidRDefault="00D44BEA" w:rsidP="00FE3403">
            <w:pPr>
              <w:spacing w:line="360" w:lineRule="auto"/>
              <w:ind w:firstLine="720"/>
              <w:jc w:val="center"/>
              <w:rPr>
                <w:sz w:val="28"/>
                <w:szCs w:val="28"/>
              </w:rPr>
            </w:pPr>
            <w:r w:rsidRPr="005C2227">
              <w:rPr>
                <w:sz w:val="28"/>
                <w:szCs w:val="28"/>
              </w:rPr>
              <w:t>7,4</w:t>
            </w:r>
          </w:p>
        </w:tc>
      </w:tr>
      <w:tr w:rsidR="00D44BEA" w:rsidRPr="005C2227" w:rsidTr="00FE3403">
        <w:tc>
          <w:tcPr>
            <w:tcW w:w="1668" w:type="dxa"/>
            <w:vAlign w:val="center"/>
          </w:tcPr>
          <w:p w:rsidR="00D44BEA" w:rsidRPr="005C2227" w:rsidRDefault="00D44BEA" w:rsidP="00FE3403">
            <w:pPr>
              <w:spacing w:line="360" w:lineRule="auto"/>
              <w:rPr>
                <w:sz w:val="28"/>
                <w:szCs w:val="28"/>
              </w:rPr>
            </w:pPr>
            <w:r w:rsidRPr="005C2227">
              <w:rPr>
                <w:sz w:val="28"/>
                <w:szCs w:val="28"/>
              </w:rPr>
              <w:t>Горох</w:t>
            </w:r>
          </w:p>
        </w:tc>
        <w:tc>
          <w:tcPr>
            <w:tcW w:w="1559" w:type="dxa"/>
            <w:vAlign w:val="center"/>
          </w:tcPr>
          <w:p w:rsidR="00D44BEA" w:rsidRPr="005C2227" w:rsidRDefault="00D44BEA" w:rsidP="00FE3403">
            <w:pPr>
              <w:spacing w:line="360" w:lineRule="auto"/>
              <w:ind w:firstLine="720"/>
              <w:jc w:val="center"/>
              <w:rPr>
                <w:sz w:val="28"/>
                <w:szCs w:val="28"/>
              </w:rPr>
            </w:pPr>
            <w:r w:rsidRPr="005C2227">
              <w:rPr>
                <w:sz w:val="28"/>
                <w:szCs w:val="28"/>
              </w:rPr>
              <w:t>457</w:t>
            </w:r>
          </w:p>
        </w:tc>
        <w:tc>
          <w:tcPr>
            <w:tcW w:w="1560" w:type="dxa"/>
            <w:vAlign w:val="center"/>
          </w:tcPr>
          <w:p w:rsidR="00D44BEA" w:rsidRPr="005C2227" w:rsidRDefault="00D44BEA" w:rsidP="00FE3403">
            <w:pPr>
              <w:spacing w:line="360" w:lineRule="auto"/>
              <w:ind w:firstLine="720"/>
              <w:jc w:val="center"/>
              <w:rPr>
                <w:sz w:val="28"/>
                <w:szCs w:val="28"/>
              </w:rPr>
            </w:pPr>
            <w:r w:rsidRPr="005C2227">
              <w:rPr>
                <w:sz w:val="28"/>
                <w:szCs w:val="28"/>
              </w:rPr>
              <w:t>16,7</w:t>
            </w:r>
          </w:p>
        </w:tc>
        <w:tc>
          <w:tcPr>
            <w:tcW w:w="1417" w:type="dxa"/>
            <w:vAlign w:val="center"/>
          </w:tcPr>
          <w:p w:rsidR="00D44BEA" w:rsidRPr="005C2227" w:rsidRDefault="00D44BEA" w:rsidP="00FE3403">
            <w:pPr>
              <w:spacing w:line="360" w:lineRule="auto"/>
              <w:ind w:firstLine="720"/>
              <w:jc w:val="center"/>
              <w:rPr>
                <w:sz w:val="28"/>
                <w:szCs w:val="28"/>
              </w:rPr>
            </w:pPr>
            <w:r w:rsidRPr="005C2227">
              <w:rPr>
                <w:sz w:val="28"/>
                <w:szCs w:val="28"/>
              </w:rPr>
              <w:t>433</w:t>
            </w:r>
          </w:p>
        </w:tc>
        <w:tc>
          <w:tcPr>
            <w:tcW w:w="1418" w:type="dxa"/>
            <w:vAlign w:val="center"/>
          </w:tcPr>
          <w:p w:rsidR="00D44BEA" w:rsidRPr="005C2227" w:rsidRDefault="00D44BEA" w:rsidP="00FE3403">
            <w:pPr>
              <w:spacing w:line="360" w:lineRule="auto"/>
              <w:rPr>
                <w:sz w:val="28"/>
                <w:szCs w:val="28"/>
              </w:rPr>
            </w:pPr>
            <w:r w:rsidRPr="005C2227">
              <w:rPr>
                <w:sz w:val="28"/>
                <w:szCs w:val="28"/>
              </w:rPr>
              <w:t>21,8</w:t>
            </w:r>
          </w:p>
        </w:tc>
        <w:tc>
          <w:tcPr>
            <w:tcW w:w="3260" w:type="dxa"/>
            <w:vAlign w:val="center"/>
          </w:tcPr>
          <w:p w:rsidR="00D44BEA" w:rsidRPr="005C2227" w:rsidRDefault="00D44BEA" w:rsidP="00FE3403">
            <w:pPr>
              <w:spacing w:line="360" w:lineRule="auto"/>
              <w:ind w:firstLine="720"/>
              <w:jc w:val="center"/>
              <w:rPr>
                <w:sz w:val="28"/>
                <w:szCs w:val="28"/>
              </w:rPr>
            </w:pPr>
            <w:r w:rsidRPr="005C2227">
              <w:rPr>
                <w:sz w:val="28"/>
                <w:szCs w:val="28"/>
              </w:rPr>
              <w:t>5,1</w:t>
            </w:r>
          </w:p>
        </w:tc>
      </w:tr>
      <w:tr w:rsidR="00D44BEA" w:rsidRPr="005C2227" w:rsidTr="00FE3403">
        <w:tc>
          <w:tcPr>
            <w:tcW w:w="1668" w:type="dxa"/>
            <w:vAlign w:val="center"/>
          </w:tcPr>
          <w:p w:rsidR="00D44BEA" w:rsidRPr="005C2227" w:rsidRDefault="00D44BEA" w:rsidP="00FE3403">
            <w:pPr>
              <w:spacing w:line="360" w:lineRule="auto"/>
              <w:rPr>
                <w:sz w:val="28"/>
                <w:szCs w:val="28"/>
              </w:rPr>
            </w:pPr>
            <w:r w:rsidRPr="005C2227">
              <w:rPr>
                <w:sz w:val="28"/>
                <w:szCs w:val="28"/>
              </w:rPr>
              <w:t>Соняшник</w:t>
            </w:r>
          </w:p>
        </w:tc>
        <w:tc>
          <w:tcPr>
            <w:tcW w:w="1559" w:type="dxa"/>
            <w:vAlign w:val="center"/>
          </w:tcPr>
          <w:p w:rsidR="00D44BEA" w:rsidRPr="005C2227" w:rsidRDefault="00D44BEA" w:rsidP="00FE3403">
            <w:pPr>
              <w:spacing w:line="360" w:lineRule="auto"/>
              <w:ind w:firstLine="720"/>
              <w:jc w:val="center"/>
              <w:rPr>
                <w:sz w:val="28"/>
                <w:szCs w:val="28"/>
              </w:rPr>
            </w:pPr>
            <w:r w:rsidRPr="005C2227">
              <w:rPr>
                <w:sz w:val="28"/>
                <w:szCs w:val="28"/>
              </w:rPr>
              <w:t>413</w:t>
            </w:r>
          </w:p>
        </w:tc>
        <w:tc>
          <w:tcPr>
            <w:tcW w:w="1560" w:type="dxa"/>
            <w:vAlign w:val="center"/>
          </w:tcPr>
          <w:p w:rsidR="00D44BEA" w:rsidRPr="005C2227" w:rsidRDefault="00D44BEA" w:rsidP="00FE3403">
            <w:pPr>
              <w:spacing w:line="360" w:lineRule="auto"/>
              <w:ind w:firstLine="720"/>
              <w:jc w:val="center"/>
              <w:rPr>
                <w:sz w:val="28"/>
                <w:szCs w:val="28"/>
              </w:rPr>
            </w:pPr>
            <w:r w:rsidRPr="005C2227">
              <w:rPr>
                <w:sz w:val="28"/>
                <w:szCs w:val="28"/>
              </w:rPr>
              <w:t>20,6</w:t>
            </w:r>
          </w:p>
        </w:tc>
        <w:tc>
          <w:tcPr>
            <w:tcW w:w="1417" w:type="dxa"/>
            <w:vAlign w:val="center"/>
          </w:tcPr>
          <w:p w:rsidR="00D44BEA" w:rsidRPr="005C2227" w:rsidRDefault="00D44BEA" w:rsidP="00FE3403">
            <w:pPr>
              <w:spacing w:line="360" w:lineRule="auto"/>
              <w:ind w:firstLine="720"/>
              <w:jc w:val="center"/>
              <w:rPr>
                <w:sz w:val="28"/>
                <w:szCs w:val="28"/>
              </w:rPr>
            </w:pPr>
            <w:r w:rsidRPr="005C2227">
              <w:rPr>
                <w:sz w:val="28"/>
                <w:szCs w:val="28"/>
              </w:rPr>
              <w:t>566</w:t>
            </w:r>
          </w:p>
        </w:tc>
        <w:tc>
          <w:tcPr>
            <w:tcW w:w="1418" w:type="dxa"/>
            <w:vAlign w:val="center"/>
          </w:tcPr>
          <w:p w:rsidR="00D44BEA" w:rsidRPr="005C2227" w:rsidRDefault="00D44BEA" w:rsidP="00FE3403">
            <w:pPr>
              <w:spacing w:line="360" w:lineRule="auto"/>
              <w:rPr>
                <w:sz w:val="28"/>
                <w:szCs w:val="28"/>
              </w:rPr>
            </w:pPr>
            <w:r w:rsidRPr="005C2227">
              <w:rPr>
                <w:sz w:val="28"/>
                <w:szCs w:val="28"/>
              </w:rPr>
              <w:t>22,9</w:t>
            </w:r>
          </w:p>
        </w:tc>
        <w:tc>
          <w:tcPr>
            <w:tcW w:w="3260" w:type="dxa"/>
            <w:vAlign w:val="center"/>
          </w:tcPr>
          <w:p w:rsidR="00D44BEA" w:rsidRPr="005C2227" w:rsidRDefault="00D44BEA" w:rsidP="00FE3403">
            <w:pPr>
              <w:spacing w:line="360" w:lineRule="auto"/>
              <w:ind w:firstLine="720"/>
              <w:jc w:val="center"/>
              <w:rPr>
                <w:sz w:val="28"/>
                <w:szCs w:val="28"/>
              </w:rPr>
            </w:pPr>
            <w:r w:rsidRPr="005C2227">
              <w:rPr>
                <w:sz w:val="28"/>
                <w:szCs w:val="28"/>
              </w:rPr>
              <w:t>2,3</w:t>
            </w:r>
          </w:p>
        </w:tc>
      </w:tr>
      <w:tr w:rsidR="00D44BEA" w:rsidRPr="005C2227" w:rsidTr="00FE3403">
        <w:tc>
          <w:tcPr>
            <w:tcW w:w="1668" w:type="dxa"/>
            <w:vAlign w:val="center"/>
          </w:tcPr>
          <w:p w:rsidR="00D44BEA" w:rsidRPr="005C2227" w:rsidRDefault="00D44BEA" w:rsidP="00FE3403">
            <w:pPr>
              <w:spacing w:line="360" w:lineRule="auto"/>
              <w:rPr>
                <w:sz w:val="28"/>
                <w:szCs w:val="28"/>
              </w:rPr>
            </w:pPr>
            <w:r w:rsidRPr="005C2227">
              <w:rPr>
                <w:sz w:val="28"/>
                <w:szCs w:val="28"/>
              </w:rPr>
              <w:t>Цукровий буряк</w:t>
            </w:r>
          </w:p>
        </w:tc>
        <w:tc>
          <w:tcPr>
            <w:tcW w:w="1559" w:type="dxa"/>
            <w:vAlign w:val="center"/>
          </w:tcPr>
          <w:p w:rsidR="00D44BEA" w:rsidRPr="005C2227" w:rsidRDefault="00D44BEA" w:rsidP="00FE3403">
            <w:pPr>
              <w:spacing w:line="360" w:lineRule="auto"/>
              <w:ind w:firstLine="720"/>
              <w:jc w:val="center"/>
              <w:rPr>
                <w:sz w:val="28"/>
                <w:szCs w:val="28"/>
              </w:rPr>
            </w:pPr>
            <w:r w:rsidRPr="005C2227">
              <w:rPr>
                <w:sz w:val="28"/>
                <w:szCs w:val="28"/>
              </w:rPr>
              <w:t>811</w:t>
            </w:r>
          </w:p>
        </w:tc>
        <w:tc>
          <w:tcPr>
            <w:tcW w:w="1560" w:type="dxa"/>
            <w:vAlign w:val="center"/>
          </w:tcPr>
          <w:p w:rsidR="00D44BEA" w:rsidRPr="005C2227" w:rsidRDefault="00D44BEA" w:rsidP="00FE3403">
            <w:pPr>
              <w:spacing w:line="360" w:lineRule="auto"/>
              <w:ind w:firstLine="720"/>
              <w:jc w:val="center"/>
              <w:rPr>
                <w:sz w:val="28"/>
                <w:szCs w:val="28"/>
              </w:rPr>
            </w:pPr>
            <w:r w:rsidRPr="005C2227">
              <w:rPr>
                <w:sz w:val="28"/>
                <w:szCs w:val="28"/>
              </w:rPr>
              <w:t>279</w:t>
            </w:r>
          </w:p>
        </w:tc>
        <w:tc>
          <w:tcPr>
            <w:tcW w:w="1417" w:type="dxa"/>
            <w:vAlign w:val="center"/>
          </w:tcPr>
          <w:p w:rsidR="00D44BEA" w:rsidRPr="005C2227" w:rsidRDefault="00D44BEA" w:rsidP="00FE3403">
            <w:pPr>
              <w:spacing w:line="360" w:lineRule="auto"/>
              <w:ind w:firstLine="720"/>
              <w:jc w:val="center"/>
              <w:rPr>
                <w:sz w:val="28"/>
                <w:szCs w:val="28"/>
              </w:rPr>
            </w:pPr>
            <w:r w:rsidRPr="005C2227">
              <w:rPr>
                <w:sz w:val="28"/>
                <w:szCs w:val="28"/>
              </w:rPr>
              <w:t>817</w:t>
            </w:r>
          </w:p>
        </w:tc>
        <w:tc>
          <w:tcPr>
            <w:tcW w:w="1418" w:type="dxa"/>
            <w:vAlign w:val="center"/>
          </w:tcPr>
          <w:p w:rsidR="00D44BEA" w:rsidRPr="005C2227" w:rsidRDefault="00D44BEA" w:rsidP="00FE3403">
            <w:pPr>
              <w:spacing w:line="360" w:lineRule="auto"/>
              <w:ind w:firstLine="720"/>
              <w:jc w:val="center"/>
              <w:rPr>
                <w:sz w:val="28"/>
                <w:szCs w:val="28"/>
              </w:rPr>
            </w:pPr>
            <w:r w:rsidRPr="005C2227">
              <w:rPr>
                <w:sz w:val="28"/>
                <w:szCs w:val="28"/>
              </w:rPr>
              <w:t>322</w:t>
            </w:r>
          </w:p>
        </w:tc>
        <w:tc>
          <w:tcPr>
            <w:tcW w:w="3260" w:type="dxa"/>
            <w:vAlign w:val="center"/>
          </w:tcPr>
          <w:p w:rsidR="00D44BEA" w:rsidRPr="005C2227" w:rsidRDefault="00D44BEA" w:rsidP="00FE3403">
            <w:pPr>
              <w:spacing w:line="360" w:lineRule="auto"/>
              <w:ind w:firstLine="720"/>
              <w:jc w:val="center"/>
              <w:rPr>
                <w:sz w:val="28"/>
                <w:szCs w:val="28"/>
              </w:rPr>
            </w:pPr>
            <w:r w:rsidRPr="005C2227">
              <w:rPr>
                <w:sz w:val="28"/>
                <w:szCs w:val="28"/>
              </w:rPr>
              <w:t>43,0</w:t>
            </w:r>
          </w:p>
        </w:tc>
      </w:tr>
    </w:tbl>
    <w:p w:rsidR="00D44BEA" w:rsidRPr="005C2227" w:rsidRDefault="00D44BEA" w:rsidP="000C28E2">
      <w:pPr>
        <w:spacing w:line="360" w:lineRule="auto"/>
        <w:ind w:firstLine="720"/>
        <w:jc w:val="center"/>
        <w:rPr>
          <w:b/>
          <w:sz w:val="28"/>
          <w:szCs w:val="28"/>
        </w:rPr>
      </w:pPr>
      <w:r w:rsidRPr="005C2227">
        <w:rPr>
          <w:b/>
          <w:sz w:val="28"/>
          <w:szCs w:val="28"/>
        </w:rPr>
        <w:lastRenderedPageBreak/>
        <w:t>Висновки:</w:t>
      </w:r>
    </w:p>
    <w:p w:rsidR="00D44BEA" w:rsidRPr="005C2227" w:rsidRDefault="00D44BEA" w:rsidP="00D44BEA">
      <w:pPr>
        <w:numPr>
          <w:ilvl w:val="0"/>
          <w:numId w:val="1"/>
        </w:numPr>
        <w:spacing w:line="360" w:lineRule="auto"/>
        <w:ind w:firstLine="720"/>
        <w:jc w:val="both"/>
        <w:rPr>
          <w:sz w:val="28"/>
          <w:szCs w:val="28"/>
        </w:rPr>
      </w:pPr>
      <w:r w:rsidRPr="005C2227">
        <w:rPr>
          <w:sz w:val="28"/>
          <w:szCs w:val="28"/>
        </w:rPr>
        <w:t xml:space="preserve">Створені </w:t>
      </w:r>
      <w:proofErr w:type="spellStart"/>
      <w:r w:rsidRPr="005C2227">
        <w:rPr>
          <w:sz w:val="28"/>
          <w:szCs w:val="28"/>
        </w:rPr>
        <w:t>Оникіївським</w:t>
      </w:r>
      <w:proofErr w:type="spellEnd"/>
      <w:r w:rsidRPr="005C2227">
        <w:rPr>
          <w:sz w:val="28"/>
          <w:szCs w:val="28"/>
        </w:rPr>
        <w:t xml:space="preserve"> лісництвом в період діяльності експедиції В.В.Докучаєва по ефективності росту, впливу на примикаючи поля, по розташуванню на території і цінному підбору деревних і кущових порід-лісосмуги є унікальними лісомеліоративними об’єктами.</w:t>
      </w:r>
    </w:p>
    <w:p w:rsidR="00D44BEA" w:rsidRPr="005C2227" w:rsidRDefault="00D44BEA" w:rsidP="00D44BEA">
      <w:pPr>
        <w:numPr>
          <w:ilvl w:val="0"/>
          <w:numId w:val="1"/>
        </w:numPr>
        <w:spacing w:line="360" w:lineRule="auto"/>
        <w:ind w:firstLine="720"/>
        <w:jc w:val="both"/>
        <w:rPr>
          <w:sz w:val="28"/>
          <w:szCs w:val="28"/>
        </w:rPr>
      </w:pPr>
      <w:r w:rsidRPr="005C2227">
        <w:rPr>
          <w:sz w:val="28"/>
          <w:szCs w:val="28"/>
        </w:rPr>
        <w:t>Найкращими ділянками є 23 метрові, дубово-ясеневі, з кущами клена татарського і в другому ярусі берест.</w:t>
      </w:r>
    </w:p>
    <w:p w:rsidR="00D44BEA" w:rsidRPr="005C2227" w:rsidRDefault="00D44BEA" w:rsidP="00D44BEA">
      <w:pPr>
        <w:numPr>
          <w:ilvl w:val="0"/>
          <w:numId w:val="1"/>
        </w:numPr>
        <w:spacing w:line="360" w:lineRule="auto"/>
        <w:ind w:firstLine="720"/>
        <w:jc w:val="both"/>
        <w:rPr>
          <w:sz w:val="28"/>
          <w:szCs w:val="28"/>
        </w:rPr>
      </w:pPr>
      <w:r w:rsidRPr="005C2227">
        <w:rPr>
          <w:sz w:val="28"/>
          <w:szCs w:val="28"/>
        </w:rPr>
        <w:t xml:space="preserve">Під впливом лісової рослинності за ці роки пройшли зміни фізичних властивостей ґрунту, піднявся горизонт гумусного шару, піднялась структура ґрунту, підвищилась </w:t>
      </w:r>
      <w:proofErr w:type="spellStart"/>
      <w:r w:rsidRPr="005C2227">
        <w:rPr>
          <w:sz w:val="28"/>
          <w:szCs w:val="28"/>
        </w:rPr>
        <w:t>водопроникливість</w:t>
      </w:r>
      <w:proofErr w:type="spellEnd"/>
      <w:r w:rsidRPr="005C2227">
        <w:rPr>
          <w:sz w:val="28"/>
          <w:szCs w:val="28"/>
        </w:rPr>
        <w:t xml:space="preserve"> під лісовими смугами, змінився фізико-хімічний склад ґрунту.</w:t>
      </w:r>
    </w:p>
    <w:p w:rsidR="00D44BEA" w:rsidRPr="005C2227" w:rsidRDefault="00D44BEA" w:rsidP="00D44BEA">
      <w:pPr>
        <w:numPr>
          <w:ilvl w:val="0"/>
          <w:numId w:val="1"/>
        </w:numPr>
        <w:spacing w:line="360" w:lineRule="auto"/>
        <w:ind w:firstLine="720"/>
        <w:jc w:val="both"/>
        <w:rPr>
          <w:sz w:val="28"/>
          <w:szCs w:val="28"/>
        </w:rPr>
      </w:pPr>
      <w:r w:rsidRPr="005C2227">
        <w:rPr>
          <w:sz w:val="28"/>
          <w:szCs w:val="28"/>
        </w:rPr>
        <w:t xml:space="preserve">Лісистість захищених полів при наявній ширині лісосмуг складає 3,2%. Під захистом </w:t>
      </w:r>
      <w:smartTag w:uri="urn:schemas-microsoft-com:office:smarttags" w:element="metricconverter">
        <w:smartTagPr>
          <w:attr w:name="ProductID" w:val="1 га"/>
        </w:smartTagPr>
        <w:r w:rsidRPr="005C2227">
          <w:rPr>
            <w:sz w:val="28"/>
            <w:szCs w:val="28"/>
          </w:rPr>
          <w:t>1 га</w:t>
        </w:r>
      </w:smartTag>
      <w:r w:rsidRPr="005C2227">
        <w:rPr>
          <w:sz w:val="28"/>
          <w:szCs w:val="28"/>
        </w:rPr>
        <w:t xml:space="preserve"> лісосмуг знаходиться </w:t>
      </w:r>
      <w:smartTag w:uri="urn:schemas-microsoft-com:office:smarttags" w:element="metricconverter">
        <w:smartTagPr>
          <w:attr w:name="ProductID" w:val="31,4 га"/>
        </w:smartTagPr>
        <w:r w:rsidRPr="005C2227">
          <w:rPr>
            <w:sz w:val="28"/>
            <w:szCs w:val="28"/>
          </w:rPr>
          <w:t>31,4 га</w:t>
        </w:r>
      </w:smartTag>
      <w:r w:rsidRPr="005C2227">
        <w:rPr>
          <w:sz w:val="28"/>
          <w:szCs w:val="28"/>
        </w:rPr>
        <w:t xml:space="preserve"> поля. Середня прибавка урожаю захищених лісосмугами полів становила по озимій пшениці 2,6 центнера, по ячменю – 8,3 центнера, по кукурудзі на зерно – 7,4 центнера, соняшнику – 2,3 центнера, цукровому буряку – 43 центнера.</w:t>
      </w:r>
    </w:p>
    <w:p w:rsidR="00D44BEA" w:rsidRPr="005C2227" w:rsidRDefault="00D44BEA" w:rsidP="00D44BEA">
      <w:pPr>
        <w:numPr>
          <w:ilvl w:val="0"/>
          <w:numId w:val="1"/>
        </w:numPr>
        <w:spacing w:line="360" w:lineRule="auto"/>
        <w:ind w:firstLine="720"/>
        <w:jc w:val="both"/>
        <w:rPr>
          <w:sz w:val="28"/>
          <w:szCs w:val="28"/>
        </w:rPr>
      </w:pPr>
      <w:r w:rsidRPr="005C2227">
        <w:rPr>
          <w:sz w:val="28"/>
          <w:szCs w:val="28"/>
        </w:rPr>
        <w:t>Вивчення доказало велику ефективність дуба при полезахисному лісорозведенні.</w:t>
      </w:r>
    </w:p>
    <w:p w:rsidR="000C28E2" w:rsidRDefault="000C28E2" w:rsidP="000C28E2">
      <w:pPr>
        <w:pStyle w:val="a6"/>
        <w:spacing w:line="360" w:lineRule="auto"/>
        <w:ind w:left="435"/>
        <w:rPr>
          <w:b/>
          <w:sz w:val="28"/>
          <w:szCs w:val="28"/>
        </w:rPr>
      </w:pPr>
    </w:p>
    <w:p w:rsidR="000C28E2" w:rsidRPr="000C28E2" w:rsidRDefault="000C28E2" w:rsidP="000C28E2">
      <w:pPr>
        <w:pStyle w:val="a6"/>
        <w:spacing w:line="360" w:lineRule="auto"/>
        <w:ind w:left="435"/>
        <w:rPr>
          <w:b/>
          <w:sz w:val="28"/>
          <w:szCs w:val="28"/>
        </w:rPr>
      </w:pPr>
      <w:r w:rsidRPr="000C28E2">
        <w:rPr>
          <w:b/>
          <w:sz w:val="28"/>
          <w:szCs w:val="28"/>
        </w:rPr>
        <w:t>О</w:t>
      </w:r>
      <w:r>
        <w:rPr>
          <w:b/>
          <w:sz w:val="28"/>
          <w:szCs w:val="28"/>
        </w:rPr>
        <w:t xml:space="preserve">лексій </w:t>
      </w:r>
      <w:r w:rsidRPr="000C28E2">
        <w:rPr>
          <w:b/>
          <w:sz w:val="28"/>
          <w:szCs w:val="28"/>
        </w:rPr>
        <w:t xml:space="preserve"> </w:t>
      </w:r>
      <w:proofErr w:type="spellStart"/>
      <w:r w:rsidRPr="000C28E2">
        <w:rPr>
          <w:b/>
          <w:sz w:val="28"/>
          <w:szCs w:val="28"/>
        </w:rPr>
        <w:t>Поркуян</w:t>
      </w:r>
      <w:proofErr w:type="spellEnd"/>
      <w:r w:rsidRPr="000C28E2">
        <w:rPr>
          <w:sz w:val="28"/>
          <w:szCs w:val="28"/>
        </w:rPr>
        <w:t>,   і</w:t>
      </w:r>
      <w:r w:rsidRPr="000C28E2">
        <w:rPr>
          <w:sz w:val="28"/>
          <w:szCs w:val="28"/>
        </w:rPr>
        <w:t>нженер лісово</w:t>
      </w:r>
      <w:r w:rsidRPr="000C28E2">
        <w:rPr>
          <w:sz w:val="28"/>
          <w:szCs w:val="28"/>
        </w:rPr>
        <w:t>г</w:t>
      </w:r>
      <w:r w:rsidRPr="000C28E2">
        <w:rPr>
          <w:sz w:val="28"/>
          <w:szCs w:val="28"/>
        </w:rPr>
        <w:t>о господарства</w:t>
      </w:r>
    </w:p>
    <w:p w:rsidR="00D44BEA" w:rsidRPr="005C2227" w:rsidRDefault="000C28E2" w:rsidP="00D44BEA">
      <w:pPr>
        <w:pStyle w:val="a7"/>
        <w:spacing w:line="360" w:lineRule="auto"/>
        <w:ind w:firstLine="720"/>
        <w:jc w:val="both"/>
        <w:rPr>
          <w:color w:val="000000"/>
          <w:szCs w:val="28"/>
          <w:shd w:val="clear" w:color="auto" w:fill="FFFFFF"/>
        </w:rPr>
      </w:pPr>
      <w:r>
        <w:rPr>
          <w:color w:val="000000"/>
          <w:szCs w:val="28"/>
          <w:shd w:val="clear" w:color="auto" w:fill="FFFFFF"/>
        </w:rPr>
        <w:t xml:space="preserve">(фото1.) </w:t>
      </w:r>
      <w:bookmarkStart w:id="0" w:name="_GoBack"/>
      <w:bookmarkEnd w:id="0"/>
    </w:p>
    <w:sectPr w:rsidR="00D44BEA" w:rsidRPr="005C2227" w:rsidSect="00DA2BA4">
      <w:pgSz w:w="11906" w:h="16838"/>
      <w:pgMar w:top="567" w:right="424" w:bottom="426"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16CAE"/>
    <w:multiLevelType w:val="singleLevel"/>
    <w:tmpl w:val="5E4852C8"/>
    <w:lvl w:ilvl="0">
      <w:start w:val="1"/>
      <w:numFmt w:val="decimal"/>
      <w:lvlText w:val="%1."/>
      <w:lvlJc w:val="left"/>
      <w:pPr>
        <w:tabs>
          <w:tab w:val="num" w:pos="435"/>
        </w:tabs>
        <w:ind w:left="43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B3"/>
    <w:rsid w:val="000C28E2"/>
    <w:rsid w:val="001B15FC"/>
    <w:rsid w:val="00296D59"/>
    <w:rsid w:val="004610B3"/>
    <w:rsid w:val="00466C2B"/>
    <w:rsid w:val="004A2C4C"/>
    <w:rsid w:val="004F27F3"/>
    <w:rsid w:val="008D120F"/>
    <w:rsid w:val="00B043FB"/>
    <w:rsid w:val="00C677B8"/>
    <w:rsid w:val="00CA267C"/>
    <w:rsid w:val="00D44BEA"/>
    <w:rsid w:val="00ED3B9C"/>
    <w:rsid w:val="00FE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BEA"/>
    <w:rPr>
      <w:rFonts w:eastAsia="Times New Roman"/>
      <w:sz w:val="20"/>
      <w:szCs w:val="20"/>
      <w:lang w:val="uk-UA" w:eastAsia="ru-RU"/>
    </w:rPr>
  </w:style>
  <w:style w:type="paragraph" w:styleId="1">
    <w:name w:val="heading 1"/>
    <w:basedOn w:val="a"/>
    <w:next w:val="a"/>
    <w:link w:val="10"/>
    <w:qFormat/>
    <w:rsid w:val="00466C2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466C2B"/>
    <w:pPr>
      <w:keepNext/>
      <w:spacing w:before="240" w:after="60"/>
      <w:outlineLvl w:val="1"/>
    </w:pPr>
    <w:rPr>
      <w:rFonts w:asciiTheme="majorHAnsi" w:eastAsiaTheme="majorEastAsia" w:hAnsiTheme="majorHAnsi" w:cstheme="majorBidi"/>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6C2B"/>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466C2B"/>
    <w:rPr>
      <w:rFonts w:asciiTheme="majorHAnsi" w:eastAsiaTheme="majorEastAsia" w:hAnsiTheme="majorHAnsi" w:cstheme="majorBidi"/>
      <w:b/>
      <w:bCs/>
      <w:i/>
      <w:iCs/>
      <w:sz w:val="28"/>
      <w:szCs w:val="28"/>
    </w:rPr>
  </w:style>
  <w:style w:type="paragraph" w:styleId="a3">
    <w:name w:val="Title"/>
    <w:basedOn w:val="a"/>
    <w:next w:val="a"/>
    <w:link w:val="a4"/>
    <w:qFormat/>
    <w:rsid w:val="00466C2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466C2B"/>
    <w:rPr>
      <w:rFonts w:asciiTheme="majorHAnsi" w:eastAsiaTheme="majorEastAsia" w:hAnsiTheme="majorHAnsi" w:cstheme="majorBidi"/>
      <w:b/>
      <w:bCs/>
      <w:kern w:val="28"/>
      <w:sz w:val="32"/>
      <w:szCs w:val="32"/>
    </w:rPr>
  </w:style>
  <w:style w:type="character" w:styleId="a5">
    <w:name w:val="Emphasis"/>
    <w:basedOn w:val="a0"/>
    <w:qFormat/>
    <w:rsid w:val="00466C2B"/>
    <w:rPr>
      <w:i/>
      <w:iCs/>
    </w:rPr>
  </w:style>
  <w:style w:type="paragraph" w:styleId="a6">
    <w:name w:val="List Paragraph"/>
    <w:basedOn w:val="a"/>
    <w:uiPriority w:val="99"/>
    <w:qFormat/>
    <w:rsid w:val="00466C2B"/>
    <w:pPr>
      <w:ind w:left="720"/>
      <w:contextualSpacing/>
    </w:pPr>
  </w:style>
  <w:style w:type="paragraph" w:styleId="a7">
    <w:name w:val="Body Text"/>
    <w:basedOn w:val="a"/>
    <w:link w:val="a8"/>
    <w:rsid w:val="00D44BEA"/>
    <w:rPr>
      <w:sz w:val="28"/>
    </w:rPr>
  </w:style>
  <w:style w:type="character" w:customStyle="1" w:styleId="a8">
    <w:name w:val="Основной текст Знак"/>
    <w:basedOn w:val="a0"/>
    <w:link w:val="a7"/>
    <w:rsid w:val="00D44BEA"/>
    <w:rPr>
      <w:rFonts w:eastAsia="Times New Roman"/>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BEA"/>
    <w:rPr>
      <w:rFonts w:eastAsia="Times New Roman"/>
      <w:sz w:val="20"/>
      <w:szCs w:val="20"/>
      <w:lang w:val="uk-UA" w:eastAsia="ru-RU"/>
    </w:rPr>
  </w:style>
  <w:style w:type="paragraph" w:styleId="1">
    <w:name w:val="heading 1"/>
    <w:basedOn w:val="a"/>
    <w:next w:val="a"/>
    <w:link w:val="10"/>
    <w:qFormat/>
    <w:rsid w:val="00466C2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466C2B"/>
    <w:pPr>
      <w:keepNext/>
      <w:spacing w:before="240" w:after="60"/>
      <w:outlineLvl w:val="1"/>
    </w:pPr>
    <w:rPr>
      <w:rFonts w:asciiTheme="majorHAnsi" w:eastAsiaTheme="majorEastAsia" w:hAnsiTheme="majorHAnsi" w:cstheme="majorBidi"/>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6C2B"/>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466C2B"/>
    <w:rPr>
      <w:rFonts w:asciiTheme="majorHAnsi" w:eastAsiaTheme="majorEastAsia" w:hAnsiTheme="majorHAnsi" w:cstheme="majorBidi"/>
      <w:b/>
      <w:bCs/>
      <w:i/>
      <w:iCs/>
      <w:sz w:val="28"/>
      <w:szCs w:val="28"/>
    </w:rPr>
  </w:style>
  <w:style w:type="paragraph" w:styleId="a3">
    <w:name w:val="Title"/>
    <w:basedOn w:val="a"/>
    <w:next w:val="a"/>
    <w:link w:val="a4"/>
    <w:qFormat/>
    <w:rsid w:val="00466C2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466C2B"/>
    <w:rPr>
      <w:rFonts w:asciiTheme="majorHAnsi" w:eastAsiaTheme="majorEastAsia" w:hAnsiTheme="majorHAnsi" w:cstheme="majorBidi"/>
      <w:b/>
      <w:bCs/>
      <w:kern w:val="28"/>
      <w:sz w:val="32"/>
      <w:szCs w:val="32"/>
    </w:rPr>
  </w:style>
  <w:style w:type="character" w:styleId="a5">
    <w:name w:val="Emphasis"/>
    <w:basedOn w:val="a0"/>
    <w:qFormat/>
    <w:rsid w:val="00466C2B"/>
    <w:rPr>
      <w:i/>
      <w:iCs/>
    </w:rPr>
  </w:style>
  <w:style w:type="paragraph" w:styleId="a6">
    <w:name w:val="List Paragraph"/>
    <w:basedOn w:val="a"/>
    <w:uiPriority w:val="99"/>
    <w:qFormat/>
    <w:rsid w:val="00466C2B"/>
    <w:pPr>
      <w:ind w:left="720"/>
      <w:contextualSpacing/>
    </w:pPr>
  </w:style>
  <w:style w:type="paragraph" w:styleId="a7">
    <w:name w:val="Body Text"/>
    <w:basedOn w:val="a"/>
    <w:link w:val="a8"/>
    <w:rsid w:val="00D44BEA"/>
    <w:rPr>
      <w:sz w:val="28"/>
    </w:rPr>
  </w:style>
  <w:style w:type="character" w:customStyle="1" w:styleId="a8">
    <w:name w:val="Основной текст Знак"/>
    <w:basedOn w:val="a0"/>
    <w:link w:val="a7"/>
    <w:rsid w:val="00D44BEA"/>
    <w:rPr>
      <w:rFonts w:eastAsia="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6173</Words>
  <Characters>3519</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ULSC</cp:lastModifiedBy>
  <cp:revision>6</cp:revision>
  <dcterms:created xsi:type="dcterms:W3CDTF">2019-09-27T06:43:00Z</dcterms:created>
  <dcterms:modified xsi:type="dcterms:W3CDTF">2019-10-25T08:13:00Z</dcterms:modified>
</cp:coreProperties>
</file>