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F8" w:rsidRPr="009B4C9D" w:rsidRDefault="007178F8" w:rsidP="00762CE8">
      <w:pPr>
        <w:jc w:val="center"/>
        <w:rPr>
          <w:caps/>
          <w:lang w:val="uk-UA"/>
        </w:rPr>
      </w:pPr>
      <w:r w:rsidRPr="009B4C9D">
        <w:rPr>
          <w:caps/>
          <w:lang w:val="uk-UA"/>
        </w:rPr>
        <w:t>Пояснювальна записка</w:t>
      </w:r>
    </w:p>
    <w:p w:rsidR="007178F8" w:rsidRPr="009B4C9D" w:rsidRDefault="007178F8" w:rsidP="00762CE8">
      <w:pPr>
        <w:jc w:val="both"/>
        <w:rPr>
          <w:lang w:val="uk-UA"/>
        </w:rPr>
      </w:pPr>
      <w:bookmarkStart w:id="0" w:name="_GoBack"/>
      <w:r w:rsidRPr="009B4C9D">
        <w:rPr>
          <w:lang w:val="uk-UA"/>
        </w:rPr>
        <w:t xml:space="preserve">за підсумками  </w:t>
      </w:r>
      <w:r w:rsidR="00114729" w:rsidRPr="009B4C9D">
        <w:rPr>
          <w:lang w:val="uk-UA"/>
        </w:rPr>
        <w:t>одн</w:t>
      </w:r>
      <w:r w:rsidR="00D451DB" w:rsidRPr="009B4C9D">
        <w:rPr>
          <w:lang w:val="uk-UA"/>
        </w:rPr>
        <w:t xml:space="preserve">очасної </w:t>
      </w:r>
      <w:r w:rsidR="00114729" w:rsidRPr="009B4C9D">
        <w:rPr>
          <w:lang w:val="uk-UA"/>
        </w:rPr>
        <w:t xml:space="preserve"> </w:t>
      </w:r>
      <w:r w:rsidR="009B6E18" w:rsidRPr="009B4C9D">
        <w:rPr>
          <w:lang w:val="uk-UA"/>
        </w:rPr>
        <w:t xml:space="preserve">інвентаризації  </w:t>
      </w:r>
      <w:r w:rsidR="00D451DB" w:rsidRPr="009B4C9D">
        <w:rPr>
          <w:lang w:val="uk-UA"/>
        </w:rPr>
        <w:t>об</w:t>
      </w:r>
      <w:r w:rsidR="003353DE">
        <w:rPr>
          <w:lang w:val="uk-UA"/>
        </w:rPr>
        <w:t>’</w:t>
      </w:r>
      <w:r w:rsidR="00D451DB" w:rsidRPr="009B4C9D">
        <w:rPr>
          <w:lang w:val="uk-UA"/>
        </w:rPr>
        <w:t xml:space="preserve">єктів </w:t>
      </w:r>
      <w:r w:rsidRPr="009B4C9D">
        <w:rPr>
          <w:lang w:val="uk-UA"/>
        </w:rPr>
        <w:t xml:space="preserve"> </w:t>
      </w:r>
      <w:r w:rsidR="00D451DB" w:rsidRPr="009B4C9D">
        <w:rPr>
          <w:lang w:val="uk-UA"/>
        </w:rPr>
        <w:t xml:space="preserve"> ПЛНБ (</w:t>
      </w:r>
      <w:r w:rsidRPr="009B4C9D">
        <w:rPr>
          <w:lang w:val="uk-UA"/>
        </w:rPr>
        <w:t>плюсових дерев</w:t>
      </w:r>
      <w:r w:rsidR="00D451DB" w:rsidRPr="009B4C9D">
        <w:rPr>
          <w:lang w:val="uk-UA"/>
        </w:rPr>
        <w:t>,</w:t>
      </w:r>
      <w:r w:rsidRPr="009B4C9D">
        <w:rPr>
          <w:lang w:val="uk-UA"/>
        </w:rPr>
        <w:t xml:space="preserve"> </w:t>
      </w:r>
      <w:r w:rsidR="00D451DB" w:rsidRPr="009B4C9D">
        <w:rPr>
          <w:lang w:val="uk-UA"/>
        </w:rPr>
        <w:t xml:space="preserve"> плю</w:t>
      </w:r>
      <w:r w:rsidR="00030361">
        <w:rPr>
          <w:lang w:val="uk-UA"/>
        </w:rPr>
        <w:t>с</w:t>
      </w:r>
      <w:r w:rsidR="00D451DB" w:rsidRPr="009B4C9D">
        <w:rPr>
          <w:lang w:val="uk-UA"/>
        </w:rPr>
        <w:t xml:space="preserve">ових насаджень, </w:t>
      </w:r>
      <w:r w:rsidRPr="009B4C9D">
        <w:rPr>
          <w:lang w:val="uk-UA"/>
        </w:rPr>
        <w:t>постійних лісонасі</w:t>
      </w:r>
      <w:r w:rsidR="00295340" w:rsidRPr="009B4C9D">
        <w:rPr>
          <w:lang w:val="uk-UA"/>
        </w:rPr>
        <w:t>нн</w:t>
      </w:r>
      <w:r w:rsidR="00114729" w:rsidRPr="009B4C9D">
        <w:rPr>
          <w:lang w:val="uk-UA"/>
        </w:rPr>
        <w:t>их ділянок</w:t>
      </w:r>
      <w:r w:rsidR="00D451DB" w:rsidRPr="009B4C9D">
        <w:rPr>
          <w:lang w:val="uk-UA"/>
        </w:rPr>
        <w:t xml:space="preserve">, </w:t>
      </w:r>
      <w:r w:rsidR="00030361" w:rsidRPr="009B4C9D">
        <w:rPr>
          <w:lang w:val="uk-UA"/>
        </w:rPr>
        <w:t>лісонасінних плантацій</w:t>
      </w:r>
      <w:r w:rsidR="00030361">
        <w:rPr>
          <w:lang w:val="uk-UA"/>
        </w:rPr>
        <w:t xml:space="preserve">, </w:t>
      </w:r>
      <w:r w:rsidR="00030361" w:rsidRPr="009B4C9D">
        <w:rPr>
          <w:lang w:val="uk-UA"/>
        </w:rPr>
        <w:t xml:space="preserve"> </w:t>
      </w:r>
      <w:r w:rsidR="00D451DB" w:rsidRPr="009B4C9D">
        <w:rPr>
          <w:lang w:val="uk-UA"/>
        </w:rPr>
        <w:t>лісових генетичних резерватів)</w:t>
      </w:r>
      <w:r w:rsidR="00114729" w:rsidRPr="009B4C9D">
        <w:rPr>
          <w:lang w:val="uk-UA"/>
        </w:rPr>
        <w:t xml:space="preserve"> по </w:t>
      </w:r>
      <w:r w:rsidR="009B4C9D">
        <w:rPr>
          <w:lang w:val="uk-UA"/>
        </w:rPr>
        <w:t>Полтавському</w:t>
      </w:r>
      <w:r w:rsidR="00D51ADE">
        <w:rPr>
          <w:lang w:val="uk-UA"/>
        </w:rPr>
        <w:t xml:space="preserve"> </w:t>
      </w:r>
      <w:r w:rsidRPr="009B4C9D">
        <w:rPr>
          <w:lang w:val="uk-UA"/>
        </w:rPr>
        <w:t xml:space="preserve"> ОУЛМГ</w:t>
      </w:r>
      <w:r w:rsidR="008801E1">
        <w:rPr>
          <w:lang w:val="uk-UA"/>
        </w:rPr>
        <w:t xml:space="preserve"> </w:t>
      </w:r>
      <w:r w:rsidR="00295340" w:rsidRPr="009B4C9D">
        <w:rPr>
          <w:lang w:val="uk-UA"/>
        </w:rPr>
        <w:t xml:space="preserve"> </w:t>
      </w:r>
      <w:r w:rsidR="009B6E18" w:rsidRPr="009B4C9D">
        <w:rPr>
          <w:lang w:val="uk-UA"/>
        </w:rPr>
        <w:t xml:space="preserve"> в 20</w:t>
      </w:r>
      <w:r w:rsidR="00D451DB" w:rsidRPr="009B4C9D">
        <w:rPr>
          <w:lang w:val="uk-UA"/>
        </w:rPr>
        <w:t>20</w:t>
      </w:r>
      <w:r w:rsidR="009B6E18" w:rsidRPr="009B4C9D">
        <w:rPr>
          <w:lang w:val="uk-UA"/>
        </w:rPr>
        <w:t xml:space="preserve"> році. </w:t>
      </w:r>
    </w:p>
    <w:bookmarkEnd w:id="0"/>
    <w:p w:rsidR="00030361" w:rsidRPr="00B05F15" w:rsidRDefault="00441F44" w:rsidP="00030361">
      <w:pPr>
        <w:jc w:val="both"/>
        <w:rPr>
          <w:lang w:val="uk-UA"/>
        </w:rPr>
      </w:pPr>
      <w:r w:rsidRPr="009B4C9D">
        <w:rPr>
          <w:lang w:val="uk-UA"/>
        </w:rPr>
        <w:t xml:space="preserve">              </w:t>
      </w:r>
      <w:r w:rsidR="007178F8" w:rsidRPr="009B4C9D">
        <w:rPr>
          <w:lang w:val="uk-UA"/>
        </w:rPr>
        <w:t>З метою покращення ефективності лісового насінництва і відповідного використання об</w:t>
      </w:r>
      <w:r w:rsidR="009B4C9D" w:rsidRPr="009B4C9D">
        <w:rPr>
          <w:lang w:val="uk-UA"/>
        </w:rPr>
        <w:t>’єктів постійної лісонасіннєвої</w:t>
      </w:r>
      <w:r w:rsidR="009B4C9D">
        <w:rPr>
          <w:lang w:val="uk-UA"/>
        </w:rPr>
        <w:t xml:space="preserve"> бази</w:t>
      </w:r>
      <w:r w:rsidR="007178F8" w:rsidRPr="009B4C9D">
        <w:rPr>
          <w:lang w:val="uk-UA"/>
        </w:rPr>
        <w:t xml:space="preserve">  проведено </w:t>
      </w:r>
      <w:r w:rsidR="00D451DB" w:rsidRPr="009B4C9D">
        <w:rPr>
          <w:lang w:val="uk-UA"/>
        </w:rPr>
        <w:t xml:space="preserve">одночасну </w:t>
      </w:r>
      <w:r w:rsidR="007178F8" w:rsidRPr="009B4C9D">
        <w:rPr>
          <w:lang w:val="uk-UA"/>
        </w:rPr>
        <w:t>інвентаризацію</w:t>
      </w:r>
      <w:r w:rsidR="00B63E62" w:rsidRPr="009B4C9D">
        <w:rPr>
          <w:lang w:val="uk-UA"/>
        </w:rPr>
        <w:t xml:space="preserve"> плюсових дерев, плю</w:t>
      </w:r>
      <w:r w:rsidR="00030361">
        <w:rPr>
          <w:lang w:val="uk-UA"/>
        </w:rPr>
        <w:t>с</w:t>
      </w:r>
      <w:r w:rsidR="00B63E62" w:rsidRPr="009B4C9D">
        <w:rPr>
          <w:lang w:val="uk-UA"/>
        </w:rPr>
        <w:t xml:space="preserve">ових насаджень, постійних лісонасінних ділянок, </w:t>
      </w:r>
      <w:r w:rsidR="009651E0" w:rsidRPr="009B4C9D">
        <w:rPr>
          <w:lang w:val="uk-UA"/>
        </w:rPr>
        <w:t>лісонасінних плантацій</w:t>
      </w:r>
      <w:r w:rsidR="009651E0">
        <w:rPr>
          <w:lang w:val="uk-UA"/>
        </w:rPr>
        <w:t>,</w:t>
      </w:r>
      <w:r w:rsidR="009651E0" w:rsidRPr="009B4C9D">
        <w:rPr>
          <w:lang w:val="uk-UA"/>
        </w:rPr>
        <w:t xml:space="preserve"> </w:t>
      </w:r>
      <w:r w:rsidR="00B63E62" w:rsidRPr="009B4C9D">
        <w:rPr>
          <w:lang w:val="uk-UA"/>
        </w:rPr>
        <w:t>лісових генетичних резерватів</w:t>
      </w:r>
      <w:r w:rsidR="009651E0">
        <w:rPr>
          <w:lang w:val="uk-UA"/>
        </w:rPr>
        <w:t xml:space="preserve"> у лісфонді </w:t>
      </w:r>
      <w:r w:rsidR="00B63E62" w:rsidRPr="009B4C9D">
        <w:rPr>
          <w:lang w:val="uk-UA"/>
        </w:rPr>
        <w:t xml:space="preserve"> </w:t>
      </w:r>
      <w:r w:rsidR="007178F8" w:rsidRPr="009B4C9D">
        <w:rPr>
          <w:lang w:val="uk-UA"/>
        </w:rPr>
        <w:t xml:space="preserve">державних підприємств </w:t>
      </w:r>
      <w:r w:rsidR="009B4C9D">
        <w:rPr>
          <w:lang w:val="uk-UA"/>
        </w:rPr>
        <w:t xml:space="preserve"> Полтавського</w:t>
      </w:r>
      <w:r w:rsidR="00D51ADE">
        <w:rPr>
          <w:lang w:val="uk-UA"/>
        </w:rPr>
        <w:t xml:space="preserve"> </w:t>
      </w:r>
      <w:r w:rsidR="007178F8" w:rsidRPr="009B4C9D">
        <w:rPr>
          <w:lang w:val="uk-UA"/>
        </w:rPr>
        <w:t xml:space="preserve">ОУЛМГ.  </w:t>
      </w:r>
      <w:r w:rsidR="004932BC" w:rsidRPr="00030361">
        <w:rPr>
          <w:lang w:val="uk-UA"/>
        </w:rPr>
        <w:t xml:space="preserve">  У </w:t>
      </w:r>
      <w:r w:rsidR="0064742F" w:rsidRPr="00762CE8">
        <w:t xml:space="preserve"> </w:t>
      </w:r>
      <w:r w:rsidR="007178F8" w:rsidRPr="00762CE8">
        <w:t>результат</w:t>
      </w:r>
      <w:r w:rsidR="004932BC" w:rsidRPr="00030361">
        <w:rPr>
          <w:lang w:val="uk-UA"/>
        </w:rPr>
        <w:t>і</w:t>
      </w:r>
      <w:r w:rsidR="007178F8" w:rsidRPr="00762CE8">
        <w:t xml:space="preserve"> роботи виконано </w:t>
      </w:r>
      <w:r w:rsidR="00030361">
        <w:rPr>
          <w:lang w:val="uk-UA"/>
        </w:rPr>
        <w:t>а</w:t>
      </w:r>
      <w:r w:rsidR="009B4C9D">
        <w:rPr>
          <w:lang w:val="uk-UA"/>
        </w:rPr>
        <w:t>наліз площ та</w:t>
      </w:r>
      <w:r w:rsidR="00030361" w:rsidRPr="00030361">
        <w:rPr>
          <w:lang w:val="uk-UA"/>
        </w:rPr>
        <w:t xml:space="preserve"> кількості об</w:t>
      </w:r>
      <w:r w:rsidR="009B4C9D" w:rsidRPr="009B4C9D">
        <w:t>’</w:t>
      </w:r>
      <w:r w:rsidR="00030361" w:rsidRPr="00030361">
        <w:rPr>
          <w:lang w:val="uk-UA"/>
        </w:rPr>
        <w:t>єктів ПЛНБ і заготівлі  з них насіння</w:t>
      </w:r>
      <w:r w:rsidR="00030361">
        <w:rPr>
          <w:lang w:val="uk-UA"/>
        </w:rPr>
        <w:t xml:space="preserve">, </w:t>
      </w:r>
      <w:r w:rsidR="007178F8" w:rsidRPr="00762CE8">
        <w:t>о</w:t>
      </w:r>
      <w:r w:rsidR="00012832" w:rsidRPr="00762CE8">
        <w:t>цінку відповідності</w:t>
      </w:r>
      <w:r w:rsidR="009B6E18" w:rsidRPr="00762CE8">
        <w:t xml:space="preserve"> нормативним документам </w:t>
      </w:r>
      <w:r w:rsidR="004932BC" w:rsidRPr="00030361">
        <w:rPr>
          <w:lang w:val="uk-UA"/>
        </w:rPr>
        <w:t xml:space="preserve">облікованих </w:t>
      </w:r>
      <w:r w:rsidR="00012832" w:rsidRPr="00762CE8">
        <w:t xml:space="preserve"> та</w:t>
      </w:r>
      <w:r w:rsidR="007178F8" w:rsidRPr="00762CE8">
        <w:t xml:space="preserve"> планування</w:t>
      </w:r>
      <w:r w:rsidR="009B6E18" w:rsidRPr="00762CE8">
        <w:t xml:space="preserve"> за</w:t>
      </w:r>
      <w:r w:rsidRPr="00441F44">
        <w:t xml:space="preserve"> </w:t>
      </w:r>
      <w:r w:rsidR="009B6E18" w:rsidRPr="00762CE8">
        <w:t xml:space="preserve">потребою </w:t>
      </w:r>
      <w:r w:rsidR="004932BC" w:rsidRPr="00030361">
        <w:rPr>
          <w:lang w:val="uk-UA"/>
        </w:rPr>
        <w:t xml:space="preserve"> атестації  і </w:t>
      </w:r>
      <w:r w:rsidR="007178F8" w:rsidRPr="00030361">
        <w:rPr>
          <w:lang w:val="uk-UA"/>
        </w:rPr>
        <w:t>створення нових об’єктів постійної лісонасіннєвої бази.</w:t>
      </w:r>
      <w:r w:rsidR="00030361" w:rsidRPr="00030361">
        <w:rPr>
          <w:b/>
          <w:bCs/>
          <w:lang w:val="uk-UA"/>
        </w:rPr>
        <w:t xml:space="preserve"> </w:t>
      </w:r>
    </w:p>
    <w:p w:rsidR="00030361" w:rsidRPr="00030361" w:rsidRDefault="00030361" w:rsidP="00030361">
      <w:pPr>
        <w:contextualSpacing/>
        <w:jc w:val="center"/>
        <w:rPr>
          <w:caps/>
          <w:lang w:val="uk-UA"/>
        </w:rPr>
      </w:pPr>
      <w:r w:rsidRPr="00030361">
        <w:rPr>
          <w:caps/>
          <w:lang w:val="uk-UA"/>
        </w:rPr>
        <w:t xml:space="preserve">Розділ </w:t>
      </w:r>
      <w:r>
        <w:rPr>
          <w:caps/>
          <w:lang w:val="uk-UA"/>
        </w:rPr>
        <w:t>1</w:t>
      </w:r>
      <w:r w:rsidRPr="00030361">
        <w:rPr>
          <w:caps/>
          <w:lang w:val="uk-UA"/>
        </w:rPr>
        <w:t>. Постійні лісонасінні ділянки</w:t>
      </w:r>
    </w:p>
    <w:p w:rsidR="009651E0" w:rsidRPr="009651E0" w:rsidRDefault="0066642B" w:rsidP="0066642B">
      <w:pPr>
        <w:contextualSpacing/>
        <w:jc w:val="both"/>
        <w:rPr>
          <w:b/>
          <w:bCs/>
          <w:lang w:val="uk-UA"/>
        </w:rPr>
      </w:pPr>
      <w:r w:rsidRPr="009651E0">
        <w:rPr>
          <w:b/>
          <w:bCs/>
          <w:lang w:val="uk-UA"/>
        </w:rPr>
        <w:t xml:space="preserve">             1.1   </w:t>
      </w:r>
      <w:r w:rsidR="009651E0" w:rsidRPr="009651E0">
        <w:rPr>
          <w:b/>
          <w:bCs/>
          <w:lang w:val="uk-UA"/>
        </w:rPr>
        <w:t>Аналіз  площ та  кількості ПЛНД і заготівлі  з них насіння</w:t>
      </w:r>
    </w:p>
    <w:p w:rsidR="00376BC3" w:rsidRPr="00030361" w:rsidRDefault="007178F8" w:rsidP="0066642B">
      <w:pPr>
        <w:contextualSpacing/>
        <w:jc w:val="both"/>
        <w:rPr>
          <w:lang w:val="uk-UA"/>
        </w:rPr>
      </w:pPr>
      <w:r w:rsidRPr="00030361">
        <w:rPr>
          <w:lang w:val="uk-UA"/>
        </w:rPr>
        <w:t xml:space="preserve">Аналіз </w:t>
      </w:r>
      <w:r w:rsidR="00246885" w:rsidRPr="00030361">
        <w:rPr>
          <w:lang w:val="uk-UA"/>
        </w:rPr>
        <w:t xml:space="preserve"> </w:t>
      </w:r>
      <w:r w:rsidRPr="00030361">
        <w:rPr>
          <w:lang w:val="uk-UA"/>
        </w:rPr>
        <w:t xml:space="preserve">площ та  кількості </w:t>
      </w:r>
      <w:r w:rsidRPr="00030361">
        <w:rPr>
          <w:b/>
          <w:bCs/>
          <w:lang w:val="uk-UA"/>
        </w:rPr>
        <w:t>ПЛНД</w:t>
      </w:r>
      <w:r w:rsidR="00246885" w:rsidRPr="00030361">
        <w:rPr>
          <w:lang w:val="uk-UA"/>
        </w:rPr>
        <w:t xml:space="preserve"> </w:t>
      </w:r>
      <w:r w:rsidRPr="00030361">
        <w:rPr>
          <w:lang w:val="uk-UA"/>
        </w:rPr>
        <w:t xml:space="preserve">що вступили в період плодоношення з розподілом </w:t>
      </w:r>
      <w:r w:rsidR="00923F1D" w:rsidRPr="00030361">
        <w:rPr>
          <w:lang w:val="uk-UA"/>
        </w:rPr>
        <w:t>за видами та віком</w:t>
      </w:r>
      <w:r w:rsidR="00246885" w:rsidRPr="00030361">
        <w:rPr>
          <w:lang w:val="uk-UA"/>
        </w:rPr>
        <w:t xml:space="preserve">  </w:t>
      </w:r>
      <w:r w:rsidR="00B7301E" w:rsidRPr="00030361">
        <w:rPr>
          <w:lang w:val="uk-UA"/>
        </w:rPr>
        <w:t xml:space="preserve"> </w:t>
      </w:r>
      <w:r w:rsidR="00B7301E" w:rsidRPr="0066642B">
        <w:rPr>
          <w:lang w:val="uk-UA"/>
        </w:rPr>
        <w:t xml:space="preserve">наведено в </w:t>
      </w:r>
      <w:r w:rsidR="00246885" w:rsidRPr="00030361">
        <w:rPr>
          <w:lang w:val="uk-UA"/>
        </w:rPr>
        <w:t>табли</w:t>
      </w:r>
      <w:r w:rsidR="0066642B" w:rsidRPr="0066642B">
        <w:rPr>
          <w:lang w:val="uk-UA"/>
        </w:rPr>
        <w:t xml:space="preserve">ці </w:t>
      </w:r>
      <w:r w:rsidR="00246885" w:rsidRPr="00030361">
        <w:rPr>
          <w:lang w:val="uk-UA"/>
        </w:rPr>
        <w:t xml:space="preserve"> 1</w:t>
      </w:r>
      <w:r w:rsidR="0066642B" w:rsidRPr="0066642B">
        <w:rPr>
          <w:lang w:val="uk-UA"/>
        </w:rPr>
        <w:t>.1</w:t>
      </w:r>
      <w:r w:rsidR="008801E1">
        <w:rPr>
          <w:lang w:val="uk-UA"/>
        </w:rPr>
        <w:t>.</w:t>
      </w:r>
      <w:r w:rsidR="00114729" w:rsidRPr="00030361">
        <w:rPr>
          <w:lang w:val="uk-UA"/>
        </w:rPr>
        <w:t xml:space="preserve"> </w:t>
      </w:r>
    </w:p>
    <w:p w:rsidR="0034494F" w:rsidRPr="00762CE8" w:rsidRDefault="00141464" w:rsidP="00762CE8">
      <w:pPr>
        <w:contextualSpacing/>
        <w:jc w:val="right"/>
      </w:pPr>
      <w:r w:rsidRPr="00762CE8">
        <w:t>Таблиця 1</w:t>
      </w:r>
      <w:r w:rsidR="00004CF0">
        <w:rPr>
          <w:lang w:val="uk-UA"/>
        </w:rPr>
        <w:t>.1</w:t>
      </w:r>
      <w:r w:rsidR="0034494F" w:rsidRPr="00762CE8">
        <w:t xml:space="preserve"> </w:t>
      </w:r>
    </w:p>
    <w:p w:rsidR="0034494F" w:rsidRPr="00BC1C57" w:rsidRDefault="0034494F" w:rsidP="00BC1C57">
      <w:pPr>
        <w:contextualSpacing/>
        <w:jc w:val="center"/>
        <w:rPr>
          <w:b/>
          <w:bCs/>
          <w:i/>
          <w:iCs/>
        </w:rPr>
      </w:pPr>
      <w:r w:rsidRPr="00BC1C57">
        <w:rPr>
          <w:b/>
          <w:bCs/>
          <w:i/>
          <w:iCs/>
        </w:rPr>
        <w:t xml:space="preserve">Підсумкова таблиця інвентаризації ПЛНД у 2020 році та аналізу </w:t>
      </w:r>
      <w:proofErr w:type="gramStart"/>
      <w:r w:rsidRPr="00BC1C57">
        <w:rPr>
          <w:b/>
          <w:bCs/>
          <w:i/>
          <w:iCs/>
        </w:rPr>
        <w:t>заготівлі  лісового</w:t>
      </w:r>
      <w:proofErr w:type="gramEnd"/>
      <w:r w:rsidRPr="00BC1C57">
        <w:rPr>
          <w:b/>
          <w:bCs/>
          <w:i/>
          <w:iCs/>
        </w:rPr>
        <w:t xml:space="preserve"> насіння з них за період з 201</w:t>
      </w:r>
      <w:r w:rsidR="00791AB3" w:rsidRPr="00BC1C57">
        <w:rPr>
          <w:b/>
          <w:bCs/>
          <w:i/>
          <w:iCs/>
          <w:lang w:val="uk-UA"/>
        </w:rPr>
        <w:t>6</w:t>
      </w:r>
      <w:r w:rsidRPr="00BC1C57">
        <w:rPr>
          <w:b/>
          <w:bCs/>
          <w:i/>
          <w:iCs/>
        </w:rPr>
        <w:t xml:space="preserve"> по 2020 роки по  </w:t>
      </w:r>
      <w:r w:rsidR="009B4C9D">
        <w:rPr>
          <w:b/>
          <w:bCs/>
          <w:i/>
          <w:iCs/>
          <w:lang w:val="uk-UA"/>
        </w:rPr>
        <w:t xml:space="preserve"> </w:t>
      </w:r>
      <w:r w:rsidR="009B4C9D" w:rsidRPr="009B4C9D">
        <w:rPr>
          <w:b/>
          <w:bCs/>
          <w:i/>
          <w:iCs/>
        </w:rPr>
        <w:t>Полтавському</w:t>
      </w:r>
      <w:r w:rsidR="009651E0" w:rsidRPr="00BC1C57">
        <w:rPr>
          <w:b/>
          <w:bCs/>
          <w:i/>
          <w:iCs/>
          <w:lang w:val="uk-UA"/>
        </w:rPr>
        <w:t xml:space="preserve"> </w:t>
      </w:r>
      <w:r w:rsidRPr="00BC1C57">
        <w:rPr>
          <w:b/>
          <w:bCs/>
          <w:i/>
          <w:iCs/>
        </w:rPr>
        <w:t>ОУЛМГ</w:t>
      </w:r>
    </w:p>
    <w:tbl>
      <w:tblPr>
        <w:tblStyle w:val="a7"/>
        <w:tblW w:w="10343" w:type="dxa"/>
        <w:tblLayout w:type="fixed"/>
        <w:tblLook w:val="01E0" w:firstRow="1" w:lastRow="1" w:firstColumn="1" w:lastColumn="1" w:noHBand="0" w:noVBand="0"/>
      </w:tblPr>
      <w:tblGrid>
        <w:gridCol w:w="1951"/>
        <w:gridCol w:w="1134"/>
        <w:gridCol w:w="1134"/>
        <w:gridCol w:w="1134"/>
        <w:gridCol w:w="1276"/>
        <w:gridCol w:w="1417"/>
        <w:gridCol w:w="2297"/>
      </w:tblGrid>
      <w:tr w:rsidR="00475F3C" w:rsidRPr="003353DE" w:rsidTr="00976AD7">
        <w:tc>
          <w:tcPr>
            <w:tcW w:w="1951" w:type="dxa"/>
          </w:tcPr>
          <w:p w:rsidR="00475F3C" w:rsidRPr="00D30061" w:rsidRDefault="00475F3C" w:rsidP="009B4C9D">
            <w:pPr>
              <w:jc w:val="center"/>
              <w:rPr>
                <w:sz w:val="22"/>
                <w:szCs w:val="22"/>
              </w:rPr>
            </w:pPr>
          </w:p>
          <w:p w:rsidR="00475F3C" w:rsidRPr="00D30061" w:rsidRDefault="00475F3C" w:rsidP="009B4C9D">
            <w:pPr>
              <w:jc w:val="center"/>
              <w:rPr>
                <w:sz w:val="22"/>
                <w:szCs w:val="22"/>
              </w:rPr>
            </w:pPr>
            <w:r w:rsidRPr="00D30061">
              <w:rPr>
                <w:sz w:val="22"/>
                <w:szCs w:val="22"/>
              </w:rPr>
              <w:t>Порода</w:t>
            </w:r>
          </w:p>
        </w:tc>
        <w:tc>
          <w:tcPr>
            <w:tcW w:w="1134" w:type="dxa"/>
          </w:tcPr>
          <w:p w:rsidR="00475F3C" w:rsidRPr="00D30061" w:rsidRDefault="00475F3C" w:rsidP="009B4C9D">
            <w:pPr>
              <w:jc w:val="center"/>
              <w:rPr>
                <w:sz w:val="22"/>
                <w:szCs w:val="22"/>
              </w:rPr>
            </w:pPr>
          </w:p>
          <w:p w:rsidR="00475F3C" w:rsidRPr="00D30061" w:rsidRDefault="00475F3C" w:rsidP="009B4C9D">
            <w:pPr>
              <w:jc w:val="center"/>
              <w:rPr>
                <w:sz w:val="22"/>
                <w:szCs w:val="22"/>
              </w:rPr>
            </w:pPr>
            <w:r w:rsidRPr="00D30061">
              <w:rPr>
                <w:sz w:val="22"/>
                <w:szCs w:val="22"/>
              </w:rPr>
              <w:t>Площа, га</w:t>
            </w:r>
          </w:p>
        </w:tc>
        <w:tc>
          <w:tcPr>
            <w:tcW w:w="1134" w:type="dxa"/>
          </w:tcPr>
          <w:p w:rsidR="00475F3C" w:rsidRPr="00D30061" w:rsidRDefault="00475F3C" w:rsidP="009B4C9D">
            <w:pPr>
              <w:jc w:val="center"/>
              <w:rPr>
                <w:sz w:val="22"/>
                <w:szCs w:val="22"/>
              </w:rPr>
            </w:pPr>
          </w:p>
          <w:p w:rsidR="00475F3C" w:rsidRPr="00D30061" w:rsidRDefault="00D30061" w:rsidP="009B4C9D">
            <w:pPr>
              <w:jc w:val="center"/>
              <w:rPr>
                <w:sz w:val="22"/>
                <w:szCs w:val="22"/>
              </w:rPr>
            </w:pPr>
            <w:r>
              <w:rPr>
                <w:sz w:val="22"/>
                <w:szCs w:val="22"/>
              </w:rPr>
              <w:t>Кіль</w:t>
            </w:r>
            <w:r w:rsidR="00475F3C" w:rsidRPr="00D30061">
              <w:rPr>
                <w:sz w:val="22"/>
                <w:szCs w:val="22"/>
              </w:rPr>
              <w:t>кість, шт</w:t>
            </w:r>
          </w:p>
        </w:tc>
        <w:tc>
          <w:tcPr>
            <w:tcW w:w="1134" w:type="dxa"/>
          </w:tcPr>
          <w:p w:rsidR="00475F3C" w:rsidRPr="00D30061" w:rsidRDefault="00475F3C" w:rsidP="009B4C9D">
            <w:pPr>
              <w:jc w:val="center"/>
              <w:rPr>
                <w:sz w:val="22"/>
                <w:szCs w:val="22"/>
              </w:rPr>
            </w:pPr>
          </w:p>
          <w:p w:rsidR="00475F3C" w:rsidRPr="00D30061" w:rsidRDefault="00475F3C" w:rsidP="009B4C9D">
            <w:pPr>
              <w:jc w:val="center"/>
              <w:rPr>
                <w:sz w:val="22"/>
                <w:szCs w:val="22"/>
              </w:rPr>
            </w:pPr>
            <w:r w:rsidRPr="00D30061">
              <w:rPr>
                <w:sz w:val="22"/>
                <w:szCs w:val="22"/>
              </w:rPr>
              <w:t>Середній вік, роки</w:t>
            </w:r>
          </w:p>
        </w:tc>
        <w:tc>
          <w:tcPr>
            <w:tcW w:w="1276" w:type="dxa"/>
          </w:tcPr>
          <w:p w:rsidR="00475F3C" w:rsidRPr="003C4610" w:rsidRDefault="00475F3C" w:rsidP="009B4C9D">
            <w:pPr>
              <w:jc w:val="center"/>
              <w:rPr>
                <w:sz w:val="22"/>
                <w:szCs w:val="22"/>
                <w:lang w:val="uk-UA"/>
              </w:rPr>
            </w:pPr>
            <w:r w:rsidRPr="00D30061">
              <w:rPr>
                <w:sz w:val="22"/>
                <w:szCs w:val="22"/>
              </w:rPr>
              <w:t>% заготівлі насіння за масою від загальнго збору</w:t>
            </w:r>
            <w:r w:rsidR="003C4610">
              <w:rPr>
                <w:sz w:val="22"/>
                <w:szCs w:val="22"/>
                <w:lang w:val="uk-UA"/>
              </w:rPr>
              <w:t xml:space="preserve"> по породі</w:t>
            </w:r>
          </w:p>
        </w:tc>
        <w:tc>
          <w:tcPr>
            <w:tcW w:w="1417" w:type="dxa"/>
          </w:tcPr>
          <w:p w:rsidR="00475F3C" w:rsidRPr="0078746C" w:rsidRDefault="00475F3C" w:rsidP="0078746C">
            <w:pPr>
              <w:jc w:val="center"/>
              <w:rPr>
                <w:sz w:val="22"/>
                <w:szCs w:val="22"/>
                <w:lang w:val="uk-UA"/>
              </w:rPr>
            </w:pPr>
            <w:r w:rsidRPr="00D30061">
              <w:rPr>
                <w:sz w:val="22"/>
                <w:szCs w:val="22"/>
              </w:rPr>
              <w:t>% потреби догляду за кількістю від загальної кількості</w:t>
            </w:r>
            <w:r w:rsidR="0078746C">
              <w:rPr>
                <w:sz w:val="22"/>
                <w:szCs w:val="22"/>
                <w:lang w:val="uk-UA"/>
              </w:rPr>
              <w:t xml:space="preserve"> </w:t>
            </w:r>
          </w:p>
        </w:tc>
        <w:tc>
          <w:tcPr>
            <w:tcW w:w="2297" w:type="dxa"/>
          </w:tcPr>
          <w:p w:rsidR="00475F3C" w:rsidRPr="003C4610" w:rsidRDefault="00475F3C" w:rsidP="0078746C">
            <w:pPr>
              <w:jc w:val="center"/>
              <w:rPr>
                <w:sz w:val="22"/>
                <w:szCs w:val="22"/>
                <w:lang w:val="uk-UA"/>
              </w:rPr>
            </w:pPr>
            <w:r w:rsidRPr="0078746C">
              <w:rPr>
                <w:sz w:val="22"/>
                <w:szCs w:val="22"/>
                <w:lang w:val="uk-UA"/>
              </w:rPr>
              <w:t>% доцільності збереження за кількістю від  загальної кількості</w:t>
            </w:r>
            <w:r w:rsidR="003C4610">
              <w:rPr>
                <w:sz w:val="22"/>
                <w:szCs w:val="22"/>
                <w:lang w:val="uk-UA"/>
              </w:rPr>
              <w:t xml:space="preserve"> </w:t>
            </w:r>
          </w:p>
        </w:tc>
      </w:tr>
      <w:tr w:rsidR="003C4610" w:rsidRPr="00D30061" w:rsidTr="00976AD7">
        <w:tc>
          <w:tcPr>
            <w:tcW w:w="1951" w:type="dxa"/>
          </w:tcPr>
          <w:p w:rsidR="003C4610" w:rsidRPr="00D30061" w:rsidRDefault="003C4610" w:rsidP="009B4C9D">
            <w:pPr>
              <w:jc w:val="center"/>
              <w:rPr>
                <w:sz w:val="22"/>
                <w:szCs w:val="22"/>
              </w:rPr>
            </w:pPr>
            <w:r w:rsidRPr="00D30061">
              <w:rPr>
                <w:sz w:val="22"/>
                <w:szCs w:val="22"/>
                <w:lang w:val="uk-UA"/>
              </w:rPr>
              <w:t>Сосна</w:t>
            </w:r>
            <w:r w:rsidRPr="00D30061">
              <w:rPr>
                <w:sz w:val="22"/>
                <w:szCs w:val="22"/>
              </w:rPr>
              <w:t xml:space="preserve"> звичайна</w:t>
            </w:r>
          </w:p>
        </w:tc>
        <w:tc>
          <w:tcPr>
            <w:tcW w:w="1134" w:type="dxa"/>
          </w:tcPr>
          <w:p w:rsidR="003C4610" w:rsidRPr="00D30061" w:rsidRDefault="003C4610" w:rsidP="009B4C9D">
            <w:pPr>
              <w:jc w:val="center"/>
              <w:rPr>
                <w:sz w:val="22"/>
                <w:szCs w:val="22"/>
                <w:lang w:val="uk-UA"/>
              </w:rPr>
            </w:pPr>
            <w:r w:rsidRPr="00D30061">
              <w:rPr>
                <w:sz w:val="22"/>
                <w:szCs w:val="22"/>
                <w:lang w:val="uk-UA"/>
              </w:rPr>
              <w:t>26,0</w:t>
            </w:r>
          </w:p>
        </w:tc>
        <w:tc>
          <w:tcPr>
            <w:tcW w:w="1134" w:type="dxa"/>
          </w:tcPr>
          <w:p w:rsidR="003C4610" w:rsidRPr="00D30061" w:rsidRDefault="003C4610" w:rsidP="009B4C9D">
            <w:pPr>
              <w:jc w:val="center"/>
              <w:rPr>
                <w:sz w:val="22"/>
                <w:szCs w:val="22"/>
                <w:lang w:val="uk-UA"/>
              </w:rPr>
            </w:pPr>
            <w:r w:rsidRPr="00D30061">
              <w:rPr>
                <w:sz w:val="22"/>
                <w:szCs w:val="22"/>
                <w:lang w:val="uk-UA"/>
              </w:rPr>
              <w:t>2</w:t>
            </w:r>
          </w:p>
        </w:tc>
        <w:tc>
          <w:tcPr>
            <w:tcW w:w="1134" w:type="dxa"/>
          </w:tcPr>
          <w:p w:rsidR="003C4610" w:rsidRPr="00D30061" w:rsidRDefault="003C4610" w:rsidP="009B4C9D">
            <w:pPr>
              <w:jc w:val="center"/>
              <w:rPr>
                <w:sz w:val="22"/>
                <w:szCs w:val="22"/>
                <w:lang w:val="uk-UA"/>
              </w:rPr>
            </w:pPr>
            <w:r>
              <w:rPr>
                <w:sz w:val="22"/>
                <w:szCs w:val="22"/>
                <w:lang w:val="uk-UA"/>
              </w:rPr>
              <w:t>14</w:t>
            </w:r>
          </w:p>
        </w:tc>
        <w:tc>
          <w:tcPr>
            <w:tcW w:w="1276" w:type="dxa"/>
          </w:tcPr>
          <w:p w:rsidR="003C4610" w:rsidRPr="00D30061" w:rsidRDefault="003C4610" w:rsidP="009B4C9D">
            <w:pPr>
              <w:jc w:val="center"/>
              <w:rPr>
                <w:sz w:val="22"/>
                <w:szCs w:val="22"/>
                <w:lang w:val="uk-UA"/>
              </w:rPr>
            </w:pPr>
            <w:r>
              <w:rPr>
                <w:sz w:val="22"/>
                <w:szCs w:val="22"/>
                <w:lang w:val="uk-UA"/>
              </w:rPr>
              <w:t>1%</w:t>
            </w:r>
          </w:p>
        </w:tc>
        <w:tc>
          <w:tcPr>
            <w:tcW w:w="1417" w:type="dxa"/>
          </w:tcPr>
          <w:p w:rsidR="003C4610" w:rsidRPr="00D30061" w:rsidRDefault="003C4610" w:rsidP="009B4C9D">
            <w:pPr>
              <w:jc w:val="center"/>
              <w:rPr>
                <w:sz w:val="22"/>
                <w:szCs w:val="22"/>
                <w:lang w:val="uk-UA"/>
              </w:rPr>
            </w:pPr>
            <w:r>
              <w:rPr>
                <w:sz w:val="22"/>
                <w:szCs w:val="22"/>
                <w:lang w:val="uk-UA"/>
              </w:rPr>
              <w:t>100 \ 100%</w:t>
            </w:r>
          </w:p>
        </w:tc>
        <w:tc>
          <w:tcPr>
            <w:tcW w:w="2297" w:type="dxa"/>
          </w:tcPr>
          <w:p w:rsidR="003C4610" w:rsidRPr="00D30061" w:rsidRDefault="003C4610" w:rsidP="003C4610">
            <w:pPr>
              <w:jc w:val="center"/>
              <w:rPr>
                <w:sz w:val="22"/>
                <w:szCs w:val="22"/>
                <w:lang w:val="uk-UA"/>
              </w:rPr>
            </w:pPr>
            <w:r>
              <w:rPr>
                <w:sz w:val="22"/>
                <w:szCs w:val="22"/>
                <w:lang w:val="uk-UA"/>
              </w:rPr>
              <w:t>100 \ 100%</w:t>
            </w:r>
          </w:p>
        </w:tc>
      </w:tr>
      <w:tr w:rsidR="00791AB3" w:rsidRPr="00D30061" w:rsidTr="00976AD7">
        <w:tc>
          <w:tcPr>
            <w:tcW w:w="1951" w:type="dxa"/>
          </w:tcPr>
          <w:p w:rsidR="00791AB3" w:rsidRPr="00D30061" w:rsidRDefault="009B4C9D" w:rsidP="009B4C9D">
            <w:pPr>
              <w:jc w:val="center"/>
              <w:rPr>
                <w:sz w:val="22"/>
                <w:szCs w:val="22"/>
                <w:lang w:val="uk-UA"/>
              </w:rPr>
            </w:pPr>
            <w:r w:rsidRPr="00D30061">
              <w:rPr>
                <w:sz w:val="22"/>
                <w:szCs w:val="22"/>
                <w:lang w:val="uk-UA"/>
              </w:rPr>
              <w:t>Дуб звичайний</w:t>
            </w:r>
          </w:p>
        </w:tc>
        <w:tc>
          <w:tcPr>
            <w:tcW w:w="1134" w:type="dxa"/>
          </w:tcPr>
          <w:p w:rsidR="00791AB3" w:rsidRPr="00D30061" w:rsidRDefault="00D30061" w:rsidP="009B4C9D">
            <w:pPr>
              <w:jc w:val="center"/>
              <w:rPr>
                <w:sz w:val="22"/>
                <w:szCs w:val="22"/>
                <w:lang w:val="uk-UA"/>
              </w:rPr>
            </w:pPr>
            <w:r w:rsidRPr="00D30061">
              <w:rPr>
                <w:sz w:val="22"/>
                <w:szCs w:val="22"/>
                <w:lang w:val="uk-UA"/>
              </w:rPr>
              <w:t>312,6</w:t>
            </w:r>
          </w:p>
        </w:tc>
        <w:tc>
          <w:tcPr>
            <w:tcW w:w="1134" w:type="dxa"/>
          </w:tcPr>
          <w:p w:rsidR="00791AB3" w:rsidRPr="00D30061" w:rsidRDefault="00D30061" w:rsidP="009B4C9D">
            <w:pPr>
              <w:jc w:val="center"/>
              <w:rPr>
                <w:sz w:val="22"/>
                <w:szCs w:val="22"/>
                <w:lang w:val="uk-UA"/>
              </w:rPr>
            </w:pPr>
            <w:r w:rsidRPr="00D30061">
              <w:rPr>
                <w:sz w:val="22"/>
                <w:szCs w:val="22"/>
                <w:lang w:val="uk-UA"/>
              </w:rPr>
              <w:t>38</w:t>
            </w:r>
          </w:p>
        </w:tc>
        <w:tc>
          <w:tcPr>
            <w:tcW w:w="1134" w:type="dxa"/>
          </w:tcPr>
          <w:p w:rsidR="00791AB3" w:rsidRPr="00D30061" w:rsidRDefault="00982E3D" w:rsidP="009B4C9D">
            <w:pPr>
              <w:jc w:val="center"/>
              <w:rPr>
                <w:sz w:val="22"/>
                <w:szCs w:val="22"/>
                <w:lang w:val="uk-UA"/>
              </w:rPr>
            </w:pPr>
            <w:r>
              <w:rPr>
                <w:sz w:val="22"/>
                <w:szCs w:val="22"/>
                <w:lang w:val="uk-UA"/>
              </w:rPr>
              <w:t>117,6</w:t>
            </w:r>
          </w:p>
        </w:tc>
        <w:tc>
          <w:tcPr>
            <w:tcW w:w="1276" w:type="dxa"/>
          </w:tcPr>
          <w:p w:rsidR="00791AB3" w:rsidRPr="00D30061" w:rsidRDefault="00D17262" w:rsidP="009B4C9D">
            <w:pPr>
              <w:jc w:val="center"/>
              <w:rPr>
                <w:sz w:val="22"/>
                <w:szCs w:val="22"/>
                <w:lang w:val="uk-UA"/>
              </w:rPr>
            </w:pPr>
            <w:r>
              <w:rPr>
                <w:sz w:val="22"/>
                <w:szCs w:val="22"/>
                <w:lang w:val="uk-UA"/>
              </w:rPr>
              <w:t>18,4</w:t>
            </w:r>
            <w:r w:rsidR="003C4610">
              <w:rPr>
                <w:sz w:val="22"/>
                <w:szCs w:val="22"/>
                <w:lang w:val="uk-UA"/>
              </w:rPr>
              <w:t>%</w:t>
            </w:r>
          </w:p>
        </w:tc>
        <w:tc>
          <w:tcPr>
            <w:tcW w:w="1417" w:type="dxa"/>
          </w:tcPr>
          <w:p w:rsidR="00791AB3" w:rsidRPr="002C73B0" w:rsidRDefault="003C4610" w:rsidP="009B4C9D">
            <w:pPr>
              <w:jc w:val="center"/>
              <w:rPr>
                <w:sz w:val="22"/>
                <w:szCs w:val="22"/>
                <w:lang w:val="uk-UA"/>
              </w:rPr>
            </w:pPr>
            <w:r>
              <w:rPr>
                <w:sz w:val="22"/>
                <w:szCs w:val="22"/>
                <w:lang w:val="uk-UA"/>
              </w:rPr>
              <w:t xml:space="preserve">26,3\ </w:t>
            </w:r>
            <w:r w:rsidR="002C73B0">
              <w:rPr>
                <w:sz w:val="22"/>
                <w:szCs w:val="22"/>
                <w:lang w:val="uk-UA"/>
              </w:rPr>
              <w:t>28,6</w:t>
            </w:r>
            <w:r>
              <w:rPr>
                <w:sz w:val="22"/>
                <w:szCs w:val="22"/>
                <w:lang w:val="uk-UA"/>
              </w:rPr>
              <w:t>%</w:t>
            </w:r>
          </w:p>
        </w:tc>
        <w:tc>
          <w:tcPr>
            <w:tcW w:w="2297" w:type="dxa"/>
          </w:tcPr>
          <w:p w:rsidR="00791AB3" w:rsidRPr="00D30061" w:rsidRDefault="00976AD7" w:rsidP="00976AD7">
            <w:pPr>
              <w:jc w:val="center"/>
              <w:rPr>
                <w:sz w:val="22"/>
                <w:szCs w:val="22"/>
                <w:lang w:val="uk-UA"/>
              </w:rPr>
            </w:pPr>
            <w:r>
              <w:rPr>
                <w:sz w:val="22"/>
                <w:szCs w:val="22"/>
                <w:lang w:val="uk-UA"/>
              </w:rPr>
              <w:t xml:space="preserve"> </w:t>
            </w:r>
            <w:r w:rsidR="003C4610">
              <w:rPr>
                <w:sz w:val="22"/>
                <w:szCs w:val="22"/>
                <w:lang w:val="uk-UA"/>
              </w:rPr>
              <w:t xml:space="preserve">97,3 \ </w:t>
            </w:r>
            <w:r w:rsidR="00D17262">
              <w:rPr>
                <w:sz w:val="22"/>
                <w:szCs w:val="22"/>
                <w:lang w:val="uk-UA"/>
              </w:rPr>
              <w:t>97%</w:t>
            </w:r>
          </w:p>
        </w:tc>
      </w:tr>
      <w:tr w:rsidR="003C4610" w:rsidRPr="00D30061" w:rsidTr="00976AD7">
        <w:trPr>
          <w:trHeight w:val="547"/>
        </w:trPr>
        <w:tc>
          <w:tcPr>
            <w:tcW w:w="1951" w:type="dxa"/>
          </w:tcPr>
          <w:p w:rsidR="003C4610" w:rsidRPr="00D30061" w:rsidRDefault="003C4610" w:rsidP="009B4C9D">
            <w:pPr>
              <w:jc w:val="center"/>
              <w:rPr>
                <w:sz w:val="22"/>
                <w:szCs w:val="22"/>
                <w:lang w:val="uk-UA"/>
              </w:rPr>
            </w:pPr>
            <w:r w:rsidRPr="00D30061">
              <w:rPr>
                <w:sz w:val="22"/>
                <w:szCs w:val="22"/>
              </w:rPr>
              <w:t xml:space="preserve">Дуб </w:t>
            </w:r>
            <w:r w:rsidRPr="00D30061">
              <w:rPr>
                <w:sz w:val="22"/>
                <w:szCs w:val="22"/>
                <w:lang w:val="uk-UA"/>
              </w:rPr>
              <w:t>північний</w:t>
            </w:r>
          </w:p>
        </w:tc>
        <w:tc>
          <w:tcPr>
            <w:tcW w:w="1134" w:type="dxa"/>
          </w:tcPr>
          <w:p w:rsidR="003C4610" w:rsidRPr="00D30061" w:rsidRDefault="003C4610" w:rsidP="009B4C9D">
            <w:pPr>
              <w:spacing w:after="0" w:line="240" w:lineRule="auto"/>
              <w:jc w:val="center"/>
              <w:rPr>
                <w:color w:val="000000"/>
                <w:sz w:val="22"/>
                <w:szCs w:val="22"/>
                <w:lang w:val="uk-UA"/>
              </w:rPr>
            </w:pPr>
            <w:r w:rsidRPr="00D30061">
              <w:rPr>
                <w:color w:val="000000"/>
                <w:sz w:val="22"/>
                <w:szCs w:val="22"/>
                <w:lang w:val="uk-UA"/>
              </w:rPr>
              <w:t>6,1</w:t>
            </w:r>
          </w:p>
        </w:tc>
        <w:tc>
          <w:tcPr>
            <w:tcW w:w="1134" w:type="dxa"/>
          </w:tcPr>
          <w:p w:rsidR="003C4610" w:rsidRPr="00D30061" w:rsidRDefault="003C4610" w:rsidP="009B4C9D">
            <w:pPr>
              <w:jc w:val="center"/>
              <w:rPr>
                <w:sz w:val="22"/>
                <w:szCs w:val="22"/>
                <w:lang w:val="uk-UA"/>
              </w:rPr>
            </w:pPr>
            <w:r w:rsidRPr="00D30061">
              <w:rPr>
                <w:sz w:val="22"/>
                <w:szCs w:val="22"/>
                <w:lang w:val="uk-UA"/>
              </w:rPr>
              <w:t>1</w:t>
            </w:r>
          </w:p>
        </w:tc>
        <w:tc>
          <w:tcPr>
            <w:tcW w:w="1134" w:type="dxa"/>
          </w:tcPr>
          <w:p w:rsidR="003C4610" w:rsidRPr="00D30061" w:rsidRDefault="003C4610" w:rsidP="009B4C9D">
            <w:pPr>
              <w:jc w:val="center"/>
              <w:rPr>
                <w:sz w:val="22"/>
                <w:szCs w:val="22"/>
                <w:lang w:val="uk-UA"/>
              </w:rPr>
            </w:pPr>
            <w:r>
              <w:rPr>
                <w:sz w:val="22"/>
                <w:szCs w:val="22"/>
                <w:lang w:val="uk-UA"/>
              </w:rPr>
              <w:t>87</w:t>
            </w:r>
          </w:p>
        </w:tc>
        <w:tc>
          <w:tcPr>
            <w:tcW w:w="1276" w:type="dxa"/>
          </w:tcPr>
          <w:p w:rsidR="003C4610" w:rsidRPr="00D30061" w:rsidRDefault="003C4610" w:rsidP="009B4C9D">
            <w:pPr>
              <w:jc w:val="center"/>
              <w:rPr>
                <w:sz w:val="22"/>
                <w:szCs w:val="22"/>
                <w:lang w:val="uk-UA"/>
              </w:rPr>
            </w:pPr>
            <w:r>
              <w:rPr>
                <w:sz w:val="22"/>
                <w:szCs w:val="22"/>
                <w:lang w:val="uk-UA"/>
              </w:rPr>
              <w:t>8%</w:t>
            </w:r>
          </w:p>
        </w:tc>
        <w:tc>
          <w:tcPr>
            <w:tcW w:w="1417" w:type="dxa"/>
          </w:tcPr>
          <w:p w:rsidR="003C4610" w:rsidRPr="00D30061" w:rsidRDefault="003C4610" w:rsidP="009B4C9D">
            <w:pPr>
              <w:jc w:val="center"/>
              <w:rPr>
                <w:sz w:val="22"/>
                <w:szCs w:val="22"/>
                <w:lang w:val="uk-UA"/>
              </w:rPr>
            </w:pPr>
            <w:r>
              <w:rPr>
                <w:sz w:val="22"/>
                <w:szCs w:val="22"/>
                <w:lang w:val="uk-UA"/>
              </w:rPr>
              <w:t>-</w:t>
            </w:r>
          </w:p>
        </w:tc>
        <w:tc>
          <w:tcPr>
            <w:tcW w:w="2297" w:type="dxa"/>
          </w:tcPr>
          <w:p w:rsidR="003C4610" w:rsidRPr="00D30061" w:rsidRDefault="003C4610" w:rsidP="003C4610">
            <w:pPr>
              <w:jc w:val="center"/>
              <w:rPr>
                <w:sz w:val="22"/>
                <w:szCs w:val="22"/>
                <w:lang w:val="uk-UA"/>
              </w:rPr>
            </w:pPr>
            <w:r>
              <w:rPr>
                <w:sz w:val="22"/>
                <w:szCs w:val="22"/>
                <w:lang w:val="uk-UA"/>
              </w:rPr>
              <w:t>100 \ 100%</w:t>
            </w:r>
          </w:p>
        </w:tc>
      </w:tr>
      <w:tr w:rsidR="003C4610" w:rsidRPr="00D30061" w:rsidTr="00976AD7">
        <w:tc>
          <w:tcPr>
            <w:tcW w:w="1951" w:type="dxa"/>
          </w:tcPr>
          <w:p w:rsidR="003C4610" w:rsidRPr="00D30061" w:rsidRDefault="003C4610" w:rsidP="009B4C9D">
            <w:pPr>
              <w:jc w:val="center"/>
              <w:rPr>
                <w:sz w:val="22"/>
                <w:szCs w:val="22"/>
                <w:lang w:val="uk-UA"/>
              </w:rPr>
            </w:pPr>
            <w:r w:rsidRPr="00D30061">
              <w:rPr>
                <w:sz w:val="22"/>
                <w:szCs w:val="22"/>
                <w:lang w:val="uk-UA"/>
              </w:rPr>
              <w:t>Ліщина звичайна</w:t>
            </w:r>
          </w:p>
        </w:tc>
        <w:tc>
          <w:tcPr>
            <w:tcW w:w="1134" w:type="dxa"/>
          </w:tcPr>
          <w:p w:rsidR="003C4610" w:rsidRPr="00D30061" w:rsidRDefault="003C4610" w:rsidP="009B4C9D">
            <w:pPr>
              <w:spacing w:after="0" w:line="240" w:lineRule="auto"/>
              <w:jc w:val="center"/>
              <w:rPr>
                <w:color w:val="000000"/>
                <w:sz w:val="22"/>
                <w:szCs w:val="22"/>
                <w:lang w:val="uk-UA"/>
              </w:rPr>
            </w:pPr>
            <w:r w:rsidRPr="00D30061">
              <w:rPr>
                <w:color w:val="000000"/>
                <w:sz w:val="22"/>
                <w:szCs w:val="22"/>
                <w:lang w:val="uk-UA"/>
              </w:rPr>
              <w:t>12,7</w:t>
            </w:r>
          </w:p>
        </w:tc>
        <w:tc>
          <w:tcPr>
            <w:tcW w:w="1134" w:type="dxa"/>
          </w:tcPr>
          <w:p w:rsidR="003C4610" w:rsidRPr="00D30061" w:rsidRDefault="003C4610" w:rsidP="009B4C9D">
            <w:pPr>
              <w:jc w:val="center"/>
              <w:rPr>
                <w:sz w:val="22"/>
                <w:szCs w:val="22"/>
                <w:lang w:val="uk-UA"/>
              </w:rPr>
            </w:pPr>
            <w:r w:rsidRPr="00D30061">
              <w:rPr>
                <w:sz w:val="22"/>
                <w:szCs w:val="22"/>
                <w:lang w:val="uk-UA"/>
              </w:rPr>
              <w:t>6</w:t>
            </w:r>
          </w:p>
        </w:tc>
        <w:tc>
          <w:tcPr>
            <w:tcW w:w="1134" w:type="dxa"/>
          </w:tcPr>
          <w:p w:rsidR="003C4610" w:rsidRPr="00D30061" w:rsidRDefault="003C4610" w:rsidP="009B4C9D">
            <w:pPr>
              <w:jc w:val="center"/>
              <w:rPr>
                <w:sz w:val="22"/>
                <w:szCs w:val="22"/>
                <w:lang w:val="uk-UA"/>
              </w:rPr>
            </w:pPr>
            <w:r>
              <w:rPr>
                <w:sz w:val="22"/>
                <w:szCs w:val="22"/>
                <w:lang w:val="uk-UA"/>
              </w:rPr>
              <w:t>34</w:t>
            </w:r>
          </w:p>
        </w:tc>
        <w:tc>
          <w:tcPr>
            <w:tcW w:w="1276" w:type="dxa"/>
          </w:tcPr>
          <w:p w:rsidR="003C4610" w:rsidRPr="00D30061" w:rsidRDefault="003C4610" w:rsidP="009B4C9D">
            <w:pPr>
              <w:jc w:val="center"/>
              <w:rPr>
                <w:sz w:val="22"/>
                <w:szCs w:val="22"/>
                <w:lang w:val="uk-UA"/>
              </w:rPr>
            </w:pPr>
            <w:r>
              <w:rPr>
                <w:sz w:val="22"/>
                <w:szCs w:val="22"/>
                <w:lang w:val="uk-UA"/>
              </w:rPr>
              <w:t>-</w:t>
            </w:r>
          </w:p>
        </w:tc>
        <w:tc>
          <w:tcPr>
            <w:tcW w:w="1417" w:type="dxa"/>
          </w:tcPr>
          <w:p w:rsidR="003C4610" w:rsidRPr="00976AD7" w:rsidRDefault="003C4610" w:rsidP="009B4C9D">
            <w:pPr>
              <w:jc w:val="center"/>
              <w:rPr>
                <w:sz w:val="22"/>
                <w:szCs w:val="22"/>
                <w:lang w:val="uk-UA"/>
              </w:rPr>
            </w:pPr>
            <w:r>
              <w:rPr>
                <w:sz w:val="22"/>
                <w:szCs w:val="22"/>
                <w:lang w:val="uk-UA"/>
              </w:rPr>
              <w:t>-</w:t>
            </w:r>
          </w:p>
        </w:tc>
        <w:tc>
          <w:tcPr>
            <w:tcW w:w="2297" w:type="dxa"/>
          </w:tcPr>
          <w:p w:rsidR="003C4610" w:rsidRPr="00D30061" w:rsidRDefault="003C4610" w:rsidP="003C4610">
            <w:pPr>
              <w:jc w:val="center"/>
              <w:rPr>
                <w:sz w:val="22"/>
                <w:szCs w:val="22"/>
                <w:lang w:val="uk-UA"/>
              </w:rPr>
            </w:pPr>
            <w:r>
              <w:rPr>
                <w:sz w:val="22"/>
                <w:szCs w:val="22"/>
                <w:lang w:val="uk-UA"/>
              </w:rPr>
              <w:t>100 \ 100%</w:t>
            </w:r>
          </w:p>
        </w:tc>
      </w:tr>
      <w:tr w:rsidR="003C4610" w:rsidRPr="00D30061" w:rsidTr="00976AD7">
        <w:tc>
          <w:tcPr>
            <w:tcW w:w="1951" w:type="dxa"/>
          </w:tcPr>
          <w:p w:rsidR="003C4610" w:rsidRPr="00D30061" w:rsidRDefault="003C4610" w:rsidP="00362FFF">
            <w:pPr>
              <w:jc w:val="center"/>
              <w:rPr>
                <w:sz w:val="22"/>
                <w:szCs w:val="22"/>
                <w:lang w:val="uk-UA"/>
              </w:rPr>
            </w:pPr>
            <w:r w:rsidRPr="00D30061">
              <w:rPr>
                <w:sz w:val="22"/>
                <w:szCs w:val="22"/>
                <w:lang w:val="uk-UA"/>
              </w:rPr>
              <w:t>Горіх ведмежий</w:t>
            </w:r>
          </w:p>
        </w:tc>
        <w:tc>
          <w:tcPr>
            <w:tcW w:w="1134" w:type="dxa"/>
          </w:tcPr>
          <w:p w:rsidR="003C4610" w:rsidRPr="00D30061" w:rsidRDefault="003C4610" w:rsidP="00362FFF">
            <w:pPr>
              <w:spacing w:after="0" w:line="240" w:lineRule="auto"/>
              <w:jc w:val="center"/>
              <w:rPr>
                <w:color w:val="000000"/>
                <w:sz w:val="22"/>
                <w:szCs w:val="22"/>
                <w:lang w:val="uk-UA"/>
              </w:rPr>
            </w:pPr>
            <w:r w:rsidRPr="00D30061">
              <w:rPr>
                <w:color w:val="000000"/>
                <w:sz w:val="22"/>
                <w:szCs w:val="22"/>
                <w:lang w:val="uk-UA"/>
              </w:rPr>
              <w:t>15,7</w:t>
            </w:r>
          </w:p>
        </w:tc>
        <w:tc>
          <w:tcPr>
            <w:tcW w:w="1134" w:type="dxa"/>
          </w:tcPr>
          <w:p w:rsidR="003C4610" w:rsidRPr="00D30061" w:rsidRDefault="003C4610" w:rsidP="00362FFF">
            <w:pPr>
              <w:jc w:val="center"/>
              <w:rPr>
                <w:sz w:val="22"/>
                <w:szCs w:val="22"/>
                <w:lang w:val="uk-UA"/>
              </w:rPr>
            </w:pPr>
            <w:r w:rsidRPr="00D30061">
              <w:rPr>
                <w:sz w:val="22"/>
                <w:szCs w:val="22"/>
                <w:lang w:val="uk-UA"/>
              </w:rPr>
              <w:t>2</w:t>
            </w:r>
          </w:p>
        </w:tc>
        <w:tc>
          <w:tcPr>
            <w:tcW w:w="1134" w:type="dxa"/>
          </w:tcPr>
          <w:p w:rsidR="003C4610" w:rsidRPr="00D30061" w:rsidRDefault="003C4610" w:rsidP="00362FFF">
            <w:pPr>
              <w:jc w:val="center"/>
              <w:rPr>
                <w:sz w:val="22"/>
                <w:szCs w:val="22"/>
                <w:lang w:val="uk-UA"/>
              </w:rPr>
            </w:pPr>
            <w:r>
              <w:rPr>
                <w:sz w:val="22"/>
                <w:szCs w:val="22"/>
                <w:lang w:val="uk-UA"/>
              </w:rPr>
              <w:t>54</w:t>
            </w:r>
          </w:p>
        </w:tc>
        <w:tc>
          <w:tcPr>
            <w:tcW w:w="1276" w:type="dxa"/>
          </w:tcPr>
          <w:p w:rsidR="003C4610" w:rsidRPr="00D30061" w:rsidRDefault="003C4610" w:rsidP="00362FFF">
            <w:pPr>
              <w:jc w:val="center"/>
              <w:rPr>
                <w:sz w:val="22"/>
                <w:szCs w:val="22"/>
                <w:lang w:val="uk-UA"/>
              </w:rPr>
            </w:pPr>
            <w:r>
              <w:rPr>
                <w:sz w:val="22"/>
                <w:szCs w:val="22"/>
                <w:lang w:val="uk-UA"/>
              </w:rPr>
              <w:t>-</w:t>
            </w:r>
          </w:p>
        </w:tc>
        <w:tc>
          <w:tcPr>
            <w:tcW w:w="1417" w:type="dxa"/>
          </w:tcPr>
          <w:p w:rsidR="003C4610" w:rsidRPr="00D30061" w:rsidRDefault="003C4610" w:rsidP="003C4610">
            <w:pPr>
              <w:jc w:val="center"/>
              <w:rPr>
                <w:sz w:val="22"/>
                <w:szCs w:val="22"/>
                <w:lang w:val="uk-UA"/>
              </w:rPr>
            </w:pPr>
            <w:r>
              <w:rPr>
                <w:sz w:val="22"/>
                <w:szCs w:val="22"/>
                <w:lang w:val="uk-UA"/>
              </w:rPr>
              <w:t>-</w:t>
            </w:r>
          </w:p>
        </w:tc>
        <w:tc>
          <w:tcPr>
            <w:tcW w:w="2297" w:type="dxa"/>
          </w:tcPr>
          <w:p w:rsidR="003C4610" w:rsidRPr="00D30061" w:rsidRDefault="003C4610" w:rsidP="003C4610">
            <w:pPr>
              <w:jc w:val="center"/>
              <w:rPr>
                <w:sz w:val="22"/>
                <w:szCs w:val="22"/>
                <w:lang w:val="uk-UA"/>
              </w:rPr>
            </w:pPr>
            <w:r>
              <w:rPr>
                <w:sz w:val="22"/>
                <w:szCs w:val="22"/>
                <w:lang w:val="uk-UA"/>
              </w:rPr>
              <w:t>100 \ 100%</w:t>
            </w:r>
          </w:p>
        </w:tc>
      </w:tr>
      <w:tr w:rsidR="003C4610" w:rsidRPr="00D30061" w:rsidTr="00976AD7">
        <w:tc>
          <w:tcPr>
            <w:tcW w:w="1951" w:type="dxa"/>
          </w:tcPr>
          <w:p w:rsidR="003C4610" w:rsidRPr="00D30061" w:rsidRDefault="003C4610" w:rsidP="00362FFF">
            <w:pPr>
              <w:jc w:val="center"/>
              <w:rPr>
                <w:sz w:val="22"/>
                <w:szCs w:val="22"/>
                <w:lang w:val="uk-UA"/>
              </w:rPr>
            </w:pPr>
            <w:r w:rsidRPr="00D30061">
              <w:rPr>
                <w:sz w:val="22"/>
                <w:szCs w:val="22"/>
              </w:rPr>
              <w:t>Вільха</w:t>
            </w:r>
            <w:r w:rsidRPr="00D30061">
              <w:rPr>
                <w:sz w:val="22"/>
                <w:szCs w:val="22"/>
                <w:lang w:val="uk-UA"/>
              </w:rPr>
              <w:t xml:space="preserve"> чорна</w:t>
            </w:r>
          </w:p>
        </w:tc>
        <w:tc>
          <w:tcPr>
            <w:tcW w:w="1134" w:type="dxa"/>
          </w:tcPr>
          <w:p w:rsidR="003C4610" w:rsidRPr="00D30061" w:rsidRDefault="003C4610" w:rsidP="00362FFF">
            <w:pPr>
              <w:jc w:val="center"/>
              <w:rPr>
                <w:sz w:val="22"/>
                <w:szCs w:val="22"/>
                <w:lang w:val="uk-UA"/>
              </w:rPr>
            </w:pPr>
            <w:r w:rsidRPr="00D30061">
              <w:rPr>
                <w:sz w:val="22"/>
                <w:szCs w:val="22"/>
                <w:lang w:val="uk-UA"/>
              </w:rPr>
              <w:t>3,6</w:t>
            </w:r>
          </w:p>
        </w:tc>
        <w:tc>
          <w:tcPr>
            <w:tcW w:w="1134" w:type="dxa"/>
          </w:tcPr>
          <w:p w:rsidR="003C4610" w:rsidRPr="00D30061" w:rsidRDefault="003C4610" w:rsidP="00362FFF">
            <w:pPr>
              <w:jc w:val="center"/>
              <w:rPr>
                <w:sz w:val="22"/>
                <w:szCs w:val="22"/>
                <w:lang w:val="uk-UA"/>
              </w:rPr>
            </w:pPr>
            <w:r w:rsidRPr="00D30061">
              <w:rPr>
                <w:sz w:val="22"/>
                <w:szCs w:val="22"/>
                <w:lang w:val="uk-UA"/>
              </w:rPr>
              <w:t>1</w:t>
            </w:r>
          </w:p>
        </w:tc>
        <w:tc>
          <w:tcPr>
            <w:tcW w:w="1134" w:type="dxa"/>
          </w:tcPr>
          <w:p w:rsidR="003C4610" w:rsidRPr="00D30061" w:rsidRDefault="003C4610" w:rsidP="00362FFF">
            <w:pPr>
              <w:jc w:val="center"/>
              <w:rPr>
                <w:sz w:val="22"/>
                <w:szCs w:val="22"/>
                <w:lang w:val="uk-UA"/>
              </w:rPr>
            </w:pPr>
            <w:r>
              <w:rPr>
                <w:sz w:val="22"/>
                <w:szCs w:val="22"/>
                <w:lang w:val="uk-UA"/>
              </w:rPr>
              <w:t>69</w:t>
            </w:r>
          </w:p>
        </w:tc>
        <w:tc>
          <w:tcPr>
            <w:tcW w:w="1276" w:type="dxa"/>
          </w:tcPr>
          <w:p w:rsidR="003C4610" w:rsidRPr="00D30061" w:rsidRDefault="003C4610" w:rsidP="00362FFF">
            <w:pPr>
              <w:jc w:val="center"/>
              <w:rPr>
                <w:sz w:val="22"/>
                <w:szCs w:val="22"/>
                <w:lang w:val="uk-UA"/>
              </w:rPr>
            </w:pPr>
            <w:r>
              <w:rPr>
                <w:sz w:val="22"/>
                <w:szCs w:val="22"/>
                <w:lang w:val="uk-UA"/>
              </w:rPr>
              <w:t>-</w:t>
            </w:r>
          </w:p>
        </w:tc>
        <w:tc>
          <w:tcPr>
            <w:tcW w:w="1417" w:type="dxa"/>
          </w:tcPr>
          <w:p w:rsidR="003C4610" w:rsidRPr="00D30061" w:rsidRDefault="003C4610" w:rsidP="003C4610">
            <w:pPr>
              <w:jc w:val="center"/>
              <w:rPr>
                <w:sz w:val="22"/>
                <w:szCs w:val="22"/>
                <w:lang w:val="uk-UA"/>
              </w:rPr>
            </w:pPr>
            <w:r>
              <w:rPr>
                <w:sz w:val="22"/>
                <w:szCs w:val="22"/>
                <w:lang w:val="uk-UA"/>
              </w:rPr>
              <w:t>-</w:t>
            </w:r>
          </w:p>
        </w:tc>
        <w:tc>
          <w:tcPr>
            <w:tcW w:w="2297" w:type="dxa"/>
          </w:tcPr>
          <w:p w:rsidR="003C4610" w:rsidRPr="00D30061" w:rsidRDefault="003C4610" w:rsidP="003C4610">
            <w:pPr>
              <w:jc w:val="center"/>
              <w:rPr>
                <w:sz w:val="22"/>
                <w:szCs w:val="22"/>
                <w:lang w:val="uk-UA"/>
              </w:rPr>
            </w:pPr>
            <w:r>
              <w:rPr>
                <w:sz w:val="22"/>
                <w:szCs w:val="22"/>
                <w:lang w:val="uk-UA"/>
              </w:rPr>
              <w:t>100 \ 100%</w:t>
            </w:r>
          </w:p>
        </w:tc>
      </w:tr>
      <w:tr w:rsidR="003C4610" w:rsidRPr="00D30061" w:rsidTr="00976AD7">
        <w:tc>
          <w:tcPr>
            <w:tcW w:w="1951" w:type="dxa"/>
          </w:tcPr>
          <w:p w:rsidR="003C4610" w:rsidRPr="00D30061" w:rsidRDefault="003C4610" w:rsidP="00362FFF">
            <w:pPr>
              <w:jc w:val="center"/>
              <w:rPr>
                <w:sz w:val="22"/>
                <w:szCs w:val="22"/>
                <w:lang w:val="uk-UA"/>
              </w:rPr>
            </w:pPr>
            <w:r w:rsidRPr="00D30061">
              <w:rPr>
                <w:sz w:val="22"/>
                <w:szCs w:val="22"/>
                <w:lang w:val="uk-UA"/>
              </w:rPr>
              <w:t>Липа серцелиста</w:t>
            </w:r>
          </w:p>
        </w:tc>
        <w:tc>
          <w:tcPr>
            <w:tcW w:w="1134" w:type="dxa"/>
          </w:tcPr>
          <w:p w:rsidR="003C4610" w:rsidRPr="00D30061" w:rsidRDefault="003C4610" w:rsidP="00362FFF">
            <w:pPr>
              <w:jc w:val="center"/>
              <w:rPr>
                <w:sz w:val="22"/>
                <w:szCs w:val="22"/>
                <w:lang w:val="uk-UA"/>
              </w:rPr>
            </w:pPr>
            <w:r w:rsidRPr="00D30061">
              <w:rPr>
                <w:sz w:val="22"/>
                <w:szCs w:val="22"/>
                <w:lang w:val="uk-UA"/>
              </w:rPr>
              <w:t>4,3</w:t>
            </w:r>
          </w:p>
        </w:tc>
        <w:tc>
          <w:tcPr>
            <w:tcW w:w="1134" w:type="dxa"/>
          </w:tcPr>
          <w:p w:rsidR="003C4610" w:rsidRPr="00D30061" w:rsidRDefault="003C4610" w:rsidP="00362FFF">
            <w:pPr>
              <w:jc w:val="center"/>
              <w:rPr>
                <w:sz w:val="22"/>
                <w:szCs w:val="22"/>
                <w:lang w:val="uk-UA"/>
              </w:rPr>
            </w:pPr>
            <w:r w:rsidRPr="00D30061">
              <w:rPr>
                <w:sz w:val="22"/>
                <w:szCs w:val="22"/>
                <w:lang w:val="uk-UA"/>
              </w:rPr>
              <w:t>1</w:t>
            </w:r>
          </w:p>
        </w:tc>
        <w:tc>
          <w:tcPr>
            <w:tcW w:w="1134" w:type="dxa"/>
          </w:tcPr>
          <w:p w:rsidR="003C4610" w:rsidRPr="00D30061" w:rsidRDefault="003C4610" w:rsidP="00362FFF">
            <w:pPr>
              <w:jc w:val="center"/>
              <w:rPr>
                <w:sz w:val="22"/>
                <w:szCs w:val="22"/>
                <w:lang w:val="uk-UA"/>
              </w:rPr>
            </w:pPr>
            <w:r>
              <w:rPr>
                <w:sz w:val="22"/>
                <w:szCs w:val="22"/>
                <w:lang w:val="uk-UA"/>
              </w:rPr>
              <w:t>98</w:t>
            </w:r>
          </w:p>
        </w:tc>
        <w:tc>
          <w:tcPr>
            <w:tcW w:w="1276" w:type="dxa"/>
          </w:tcPr>
          <w:p w:rsidR="003C4610" w:rsidRPr="00D30061" w:rsidRDefault="003C4610" w:rsidP="00362FFF">
            <w:pPr>
              <w:jc w:val="center"/>
              <w:rPr>
                <w:sz w:val="22"/>
                <w:szCs w:val="22"/>
                <w:lang w:val="uk-UA"/>
              </w:rPr>
            </w:pPr>
            <w:r>
              <w:rPr>
                <w:sz w:val="22"/>
                <w:szCs w:val="22"/>
                <w:lang w:val="uk-UA"/>
              </w:rPr>
              <w:t>-</w:t>
            </w:r>
          </w:p>
        </w:tc>
        <w:tc>
          <w:tcPr>
            <w:tcW w:w="1417" w:type="dxa"/>
          </w:tcPr>
          <w:p w:rsidR="003C4610" w:rsidRPr="00D30061" w:rsidRDefault="003C4610" w:rsidP="003C4610">
            <w:pPr>
              <w:jc w:val="center"/>
              <w:rPr>
                <w:sz w:val="22"/>
                <w:szCs w:val="22"/>
                <w:lang w:val="uk-UA"/>
              </w:rPr>
            </w:pPr>
            <w:r>
              <w:rPr>
                <w:sz w:val="22"/>
                <w:szCs w:val="22"/>
                <w:lang w:val="uk-UA"/>
              </w:rPr>
              <w:t>-</w:t>
            </w:r>
          </w:p>
        </w:tc>
        <w:tc>
          <w:tcPr>
            <w:tcW w:w="2297" w:type="dxa"/>
          </w:tcPr>
          <w:p w:rsidR="003C4610" w:rsidRPr="00D30061" w:rsidRDefault="003C4610" w:rsidP="003C4610">
            <w:pPr>
              <w:jc w:val="center"/>
              <w:rPr>
                <w:sz w:val="22"/>
                <w:szCs w:val="22"/>
                <w:lang w:val="uk-UA"/>
              </w:rPr>
            </w:pPr>
            <w:r>
              <w:rPr>
                <w:sz w:val="22"/>
                <w:szCs w:val="22"/>
                <w:lang w:val="uk-UA"/>
              </w:rPr>
              <w:t>100 \ 100%</w:t>
            </w:r>
          </w:p>
        </w:tc>
      </w:tr>
      <w:tr w:rsidR="009651E0" w:rsidRPr="00D30061" w:rsidTr="00976AD7">
        <w:tc>
          <w:tcPr>
            <w:tcW w:w="1951" w:type="dxa"/>
          </w:tcPr>
          <w:p w:rsidR="009651E0" w:rsidRPr="003C4610" w:rsidRDefault="009651E0" w:rsidP="00362FFF">
            <w:pPr>
              <w:jc w:val="center"/>
              <w:rPr>
                <w:b/>
                <w:sz w:val="22"/>
                <w:szCs w:val="22"/>
              </w:rPr>
            </w:pPr>
            <w:r w:rsidRPr="003C4610">
              <w:rPr>
                <w:b/>
                <w:sz w:val="22"/>
                <w:szCs w:val="22"/>
              </w:rPr>
              <w:t>Разом</w:t>
            </w:r>
          </w:p>
        </w:tc>
        <w:tc>
          <w:tcPr>
            <w:tcW w:w="1134" w:type="dxa"/>
          </w:tcPr>
          <w:p w:rsidR="009651E0" w:rsidRPr="003C4610" w:rsidRDefault="00D30061" w:rsidP="00362FFF">
            <w:pPr>
              <w:jc w:val="center"/>
              <w:rPr>
                <w:b/>
                <w:sz w:val="22"/>
                <w:szCs w:val="22"/>
                <w:lang w:val="uk-UA"/>
              </w:rPr>
            </w:pPr>
            <w:r w:rsidRPr="003C4610">
              <w:rPr>
                <w:b/>
                <w:sz w:val="22"/>
                <w:szCs w:val="22"/>
                <w:lang w:val="uk-UA"/>
              </w:rPr>
              <w:t>381,0</w:t>
            </w:r>
          </w:p>
        </w:tc>
        <w:tc>
          <w:tcPr>
            <w:tcW w:w="1134" w:type="dxa"/>
          </w:tcPr>
          <w:p w:rsidR="009651E0" w:rsidRPr="003C4610" w:rsidRDefault="00D30061" w:rsidP="00362FFF">
            <w:pPr>
              <w:jc w:val="center"/>
              <w:rPr>
                <w:b/>
                <w:sz w:val="22"/>
                <w:szCs w:val="22"/>
                <w:lang w:val="uk-UA"/>
              </w:rPr>
            </w:pPr>
            <w:r w:rsidRPr="003C4610">
              <w:rPr>
                <w:b/>
                <w:sz w:val="22"/>
                <w:szCs w:val="22"/>
                <w:lang w:val="uk-UA"/>
              </w:rPr>
              <w:t>51</w:t>
            </w:r>
          </w:p>
        </w:tc>
        <w:tc>
          <w:tcPr>
            <w:tcW w:w="1134" w:type="dxa"/>
          </w:tcPr>
          <w:p w:rsidR="009651E0" w:rsidRPr="0078746C" w:rsidRDefault="0078746C" w:rsidP="00362FFF">
            <w:pPr>
              <w:jc w:val="center"/>
              <w:rPr>
                <w:b/>
                <w:sz w:val="22"/>
                <w:szCs w:val="22"/>
                <w:lang w:val="uk-UA"/>
              </w:rPr>
            </w:pPr>
            <w:r>
              <w:rPr>
                <w:b/>
                <w:sz w:val="22"/>
                <w:szCs w:val="22"/>
                <w:lang w:val="uk-UA"/>
              </w:rPr>
              <w:t>-</w:t>
            </w:r>
          </w:p>
        </w:tc>
        <w:tc>
          <w:tcPr>
            <w:tcW w:w="1276" w:type="dxa"/>
          </w:tcPr>
          <w:p w:rsidR="009651E0" w:rsidRPr="0078746C" w:rsidRDefault="0078746C" w:rsidP="00362FFF">
            <w:pPr>
              <w:jc w:val="center"/>
              <w:rPr>
                <w:b/>
                <w:sz w:val="22"/>
                <w:szCs w:val="22"/>
                <w:lang w:val="uk-UA"/>
              </w:rPr>
            </w:pPr>
            <w:r>
              <w:rPr>
                <w:b/>
                <w:sz w:val="22"/>
                <w:szCs w:val="22"/>
                <w:lang w:val="uk-UA"/>
              </w:rPr>
              <w:t>11%</w:t>
            </w:r>
          </w:p>
        </w:tc>
        <w:tc>
          <w:tcPr>
            <w:tcW w:w="1417" w:type="dxa"/>
          </w:tcPr>
          <w:p w:rsidR="009651E0" w:rsidRPr="0078746C" w:rsidRDefault="0078746C" w:rsidP="00362FFF">
            <w:pPr>
              <w:jc w:val="center"/>
              <w:rPr>
                <w:b/>
                <w:sz w:val="22"/>
                <w:szCs w:val="22"/>
                <w:lang w:val="uk-UA"/>
              </w:rPr>
            </w:pPr>
            <w:r>
              <w:rPr>
                <w:b/>
                <w:sz w:val="22"/>
                <w:szCs w:val="22"/>
                <w:lang w:val="uk-UA"/>
              </w:rPr>
              <w:t>23,5\30,3%</w:t>
            </w:r>
          </w:p>
        </w:tc>
        <w:tc>
          <w:tcPr>
            <w:tcW w:w="2297" w:type="dxa"/>
          </w:tcPr>
          <w:p w:rsidR="009651E0" w:rsidRPr="003C4610" w:rsidRDefault="003C4610" w:rsidP="00362FFF">
            <w:pPr>
              <w:jc w:val="center"/>
              <w:rPr>
                <w:b/>
                <w:sz w:val="22"/>
                <w:szCs w:val="22"/>
                <w:lang w:val="uk-UA"/>
              </w:rPr>
            </w:pPr>
            <w:r w:rsidRPr="003C4610">
              <w:rPr>
                <w:b/>
                <w:sz w:val="22"/>
                <w:szCs w:val="22"/>
                <w:lang w:val="uk-UA"/>
              </w:rPr>
              <w:t>98 \</w:t>
            </w:r>
            <w:r w:rsidR="00976AD7" w:rsidRPr="003C4610">
              <w:rPr>
                <w:b/>
                <w:sz w:val="22"/>
                <w:szCs w:val="22"/>
                <w:lang w:val="uk-UA"/>
              </w:rPr>
              <w:t xml:space="preserve"> 97,5%</w:t>
            </w:r>
          </w:p>
        </w:tc>
      </w:tr>
    </w:tbl>
    <w:p w:rsidR="008801E1" w:rsidRDefault="008801E1" w:rsidP="00FA1564">
      <w:pPr>
        <w:ind w:firstLine="708"/>
        <w:jc w:val="both"/>
        <w:rPr>
          <w:lang w:val="uk-UA"/>
        </w:rPr>
      </w:pPr>
    </w:p>
    <w:p w:rsidR="00BC1C57" w:rsidRPr="001E099F" w:rsidRDefault="0078746C" w:rsidP="00FA1564">
      <w:pPr>
        <w:ind w:firstLine="708"/>
        <w:jc w:val="both"/>
        <w:rPr>
          <w:lang w:val="uk-UA"/>
        </w:rPr>
      </w:pPr>
      <w:r>
        <w:rPr>
          <w:lang w:val="uk-UA"/>
        </w:rPr>
        <w:lastRenderedPageBreak/>
        <w:t xml:space="preserve">Дані </w:t>
      </w:r>
      <w:r w:rsidR="00FA1564">
        <w:rPr>
          <w:lang w:val="uk-UA"/>
        </w:rPr>
        <w:t>приведені</w:t>
      </w:r>
      <w:r>
        <w:rPr>
          <w:lang w:val="uk-UA"/>
        </w:rPr>
        <w:t xml:space="preserve"> у таблиці показують недостатню продуктивність виробничого процесу зі збору насіння з ПЛНД сосни звичайної </w:t>
      </w:r>
      <w:r w:rsidR="001E099F">
        <w:rPr>
          <w:lang w:val="uk-UA"/>
        </w:rPr>
        <w:t xml:space="preserve">(1%) </w:t>
      </w:r>
      <w:r>
        <w:rPr>
          <w:lang w:val="uk-UA"/>
        </w:rPr>
        <w:t>та дуба північного</w:t>
      </w:r>
      <w:r w:rsidR="001E099F">
        <w:rPr>
          <w:lang w:val="uk-UA"/>
        </w:rPr>
        <w:t xml:space="preserve"> (8%)</w:t>
      </w:r>
      <w:r>
        <w:rPr>
          <w:lang w:val="uk-UA"/>
        </w:rPr>
        <w:t xml:space="preserve">, повну відсутність заготівлі насіння з ПЛНД  ліщини звичайної, горіха </w:t>
      </w:r>
      <w:r w:rsidR="001E099F">
        <w:rPr>
          <w:lang w:val="uk-UA"/>
        </w:rPr>
        <w:t>ведмежого</w:t>
      </w:r>
      <w:r>
        <w:rPr>
          <w:lang w:val="uk-UA"/>
        </w:rPr>
        <w:t xml:space="preserve">, вільхи чорної та </w:t>
      </w:r>
      <w:r w:rsidR="001E099F">
        <w:rPr>
          <w:lang w:val="uk-UA"/>
        </w:rPr>
        <w:t xml:space="preserve">липи серцелистої.  </w:t>
      </w:r>
      <w:r w:rsidR="001E099F" w:rsidRPr="00FA1564">
        <w:rPr>
          <w:lang w:val="uk-UA"/>
        </w:rPr>
        <w:t xml:space="preserve">Найбільш ефективно використовуються </w:t>
      </w:r>
      <w:r w:rsidR="001E099F">
        <w:rPr>
          <w:lang w:val="uk-UA"/>
        </w:rPr>
        <w:t xml:space="preserve">постійні </w:t>
      </w:r>
      <w:r w:rsidR="00582436">
        <w:rPr>
          <w:lang w:val="uk-UA"/>
        </w:rPr>
        <w:t>лісо</w:t>
      </w:r>
      <w:r w:rsidR="001E099F">
        <w:rPr>
          <w:lang w:val="uk-UA"/>
        </w:rPr>
        <w:t xml:space="preserve">насіннєві </w:t>
      </w:r>
      <w:r w:rsidR="001E099F" w:rsidRPr="00FA1564">
        <w:rPr>
          <w:lang w:val="uk-UA"/>
        </w:rPr>
        <w:t>ділянки дуба звичайного  (</w:t>
      </w:r>
      <w:r w:rsidR="001E099F">
        <w:rPr>
          <w:lang w:val="uk-UA"/>
        </w:rPr>
        <w:t xml:space="preserve"> 18,4</w:t>
      </w:r>
      <w:r w:rsidR="001E099F" w:rsidRPr="00FA1564">
        <w:rPr>
          <w:lang w:val="uk-UA"/>
        </w:rPr>
        <w:t>%).</w:t>
      </w:r>
    </w:p>
    <w:p w:rsidR="00414C41" w:rsidRDefault="00685F86" w:rsidP="00030361">
      <w:pPr>
        <w:jc w:val="both"/>
        <w:rPr>
          <w:b/>
          <w:bCs/>
          <w:lang w:val="uk-UA"/>
        </w:rPr>
      </w:pPr>
      <w:r>
        <w:rPr>
          <w:lang w:val="uk-UA"/>
        </w:rPr>
        <w:t xml:space="preserve">             </w:t>
      </w:r>
      <w:r w:rsidR="009651E0">
        <w:rPr>
          <w:lang w:val="uk-UA"/>
        </w:rPr>
        <w:t>1.</w:t>
      </w:r>
      <w:r w:rsidR="00030361" w:rsidRPr="00F12760">
        <w:rPr>
          <w:lang w:val="uk-UA"/>
        </w:rPr>
        <w:t xml:space="preserve">2. Аналіз </w:t>
      </w:r>
      <w:r w:rsidR="00030361" w:rsidRPr="00EE469B">
        <w:rPr>
          <w:b/>
          <w:bCs/>
          <w:lang w:val="uk-UA"/>
        </w:rPr>
        <w:t>ПЛНД</w:t>
      </w:r>
      <w:r w:rsidR="00030361">
        <w:rPr>
          <w:b/>
          <w:bCs/>
          <w:lang w:val="uk-UA"/>
        </w:rPr>
        <w:t xml:space="preserve">, які рекомендовано </w:t>
      </w:r>
      <w:r w:rsidR="00030361" w:rsidRPr="00414C41">
        <w:rPr>
          <w:b/>
          <w:bCs/>
          <w:u w:val="single"/>
          <w:lang w:val="uk-UA"/>
        </w:rPr>
        <w:t>для виключення</w:t>
      </w:r>
      <w:r w:rsidR="00030361">
        <w:rPr>
          <w:b/>
          <w:bCs/>
          <w:lang w:val="uk-UA"/>
        </w:rPr>
        <w:t xml:space="preserve"> з ПЛНБ</w:t>
      </w:r>
      <w:r w:rsidR="00414C41">
        <w:rPr>
          <w:b/>
          <w:bCs/>
          <w:lang w:val="uk-UA"/>
        </w:rPr>
        <w:t>.</w:t>
      </w:r>
    </w:p>
    <w:p w:rsidR="00BC1C57" w:rsidRDefault="009651E0" w:rsidP="00030361">
      <w:pPr>
        <w:jc w:val="both"/>
        <w:rPr>
          <w:lang w:val="uk-UA"/>
        </w:rPr>
      </w:pPr>
      <w:r>
        <w:rPr>
          <w:lang w:val="uk-UA"/>
        </w:rPr>
        <w:t xml:space="preserve">1.2.1 </w:t>
      </w:r>
      <w:r w:rsidR="00030361">
        <w:rPr>
          <w:lang w:val="uk-UA"/>
        </w:rPr>
        <w:t xml:space="preserve"> </w:t>
      </w:r>
      <w:r w:rsidR="00030361" w:rsidRPr="00F12760">
        <w:rPr>
          <w:lang w:val="uk-UA"/>
        </w:rPr>
        <w:t xml:space="preserve">Аналіз </w:t>
      </w:r>
      <w:r w:rsidR="00FA1564">
        <w:rPr>
          <w:bCs/>
          <w:lang w:val="uk-UA"/>
        </w:rPr>
        <w:t>постійної лісонасіннєвої ділянки</w:t>
      </w:r>
      <w:r w:rsidR="00030361" w:rsidRPr="00FA1564">
        <w:rPr>
          <w:bCs/>
          <w:lang w:val="uk-UA"/>
        </w:rPr>
        <w:t xml:space="preserve"> дуба звичайного</w:t>
      </w:r>
      <w:r w:rsidR="00030361" w:rsidRPr="00FA1564">
        <w:rPr>
          <w:lang w:val="uk-UA"/>
        </w:rPr>
        <w:t>,</w:t>
      </w:r>
      <w:r w:rsidR="00030361" w:rsidRPr="00F12760">
        <w:rPr>
          <w:lang w:val="uk-UA"/>
        </w:rPr>
        <w:t xml:space="preserve"> </w:t>
      </w:r>
      <w:r w:rsidR="001E099F">
        <w:rPr>
          <w:lang w:val="uk-UA"/>
        </w:rPr>
        <w:t>пошкодженої</w:t>
      </w:r>
      <w:r w:rsidR="00030361" w:rsidRPr="00F12760">
        <w:rPr>
          <w:lang w:val="uk-UA"/>
        </w:rPr>
        <w:t xml:space="preserve"> біотичними та абіотичними чинникам</w:t>
      </w:r>
      <w:r w:rsidR="00685F86">
        <w:rPr>
          <w:lang w:val="uk-UA"/>
        </w:rPr>
        <w:t>и,</w:t>
      </w:r>
      <w:r w:rsidR="00582436">
        <w:rPr>
          <w:lang w:val="uk-UA"/>
        </w:rPr>
        <w:t xml:space="preserve"> </w:t>
      </w:r>
      <w:r w:rsidR="00685F86">
        <w:rPr>
          <w:lang w:val="uk-UA"/>
        </w:rPr>
        <w:t>що  не відповідає</w:t>
      </w:r>
      <w:r w:rsidR="00FA1564">
        <w:rPr>
          <w:lang w:val="uk-UA"/>
        </w:rPr>
        <w:t xml:space="preserve"> окремим</w:t>
      </w:r>
      <w:r w:rsidR="00030361" w:rsidRPr="00F12760">
        <w:rPr>
          <w:lang w:val="uk-UA"/>
        </w:rPr>
        <w:t xml:space="preserve">  вимогам ТУ  «Ділянки постійні  лісонасінні основних лісотвірних порід», Харків, 2017.  </w:t>
      </w:r>
    </w:p>
    <w:p w:rsidR="000E5DD7" w:rsidRPr="009E2D82" w:rsidRDefault="00030361" w:rsidP="009E2D82">
      <w:pPr>
        <w:jc w:val="both"/>
        <w:rPr>
          <w:lang w:val="uk-UA"/>
        </w:rPr>
      </w:pPr>
      <w:r w:rsidRPr="00F12760">
        <w:rPr>
          <w:lang w:val="uk-UA"/>
        </w:rPr>
        <w:t xml:space="preserve"> </w:t>
      </w:r>
      <w:r w:rsidRPr="00762CE8">
        <w:t xml:space="preserve">1)  </w:t>
      </w:r>
      <w:proofErr w:type="gramStart"/>
      <w:r w:rsidRPr="00762CE8">
        <w:t>ДП  «</w:t>
      </w:r>
      <w:proofErr w:type="gramEnd"/>
      <w:r w:rsidR="001E099F">
        <w:rPr>
          <w:lang w:val="uk-UA"/>
        </w:rPr>
        <w:t>Полтавське</w:t>
      </w:r>
      <w:r w:rsidR="001E099F">
        <w:t xml:space="preserve"> ЛГ»,  </w:t>
      </w:r>
      <w:r w:rsidR="001E099F">
        <w:rPr>
          <w:lang w:val="uk-UA"/>
        </w:rPr>
        <w:t>Іскрівське</w:t>
      </w:r>
      <w:r>
        <w:rPr>
          <w:lang w:val="uk-UA"/>
        </w:rPr>
        <w:t xml:space="preserve"> </w:t>
      </w:r>
      <w:r w:rsidRPr="00762CE8">
        <w:t xml:space="preserve">л-во,  паспорт № </w:t>
      </w:r>
      <w:r>
        <w:rPr>
          <w:lang w:val="uk-UA"/>
        </w:rPr>
        <w:t xml:space="preserve"> </w:t>
      </w:r>
      <w:r w:rsidR="00353373">
        <w:rPr>
          <w:lang w:val="uk-UA"/>
        </w:rPr>
        <w:t>5</w:t>
      </w:r>
      <w:r w:rsidRPr="00762CE8">
        <w:t xml:space="preserve">, кв. </w:t>
      </w:r>
      <w:r w:rsidR="00353373">
        <w:rPr>
          <w:lang w:val="uk-UA"/>
        </w:rPr>
        <w:t>85</w:t>
      </w:r>
      <w:r w:rsidRPr="00762CE8">
        <w:t xml:space="preserve">, вид. </w:t>
      </w:r>
      <w:r w:rsidR="00353373">
        <w:rPr>
          <w:lang w:val="uk-UA"/>
        </w:rPr>
        <w:t>2</w:t>
      </w:r>
      <w:r w:rsidRPr="00762CE8">
        <w:t xml:space="preserve">, площа </w:t>
      </w:r>
      <w:r w:rsidR="00353373">
        <w:rPr>
          <w:lang w:val="uk-UA"/>
        </w:rPr>
        <w:t>9,5</w:t>
      </w:r>
      <w:r w:rsidRPr="00762CE8">
        <w:t xml:space="preserve"> га, вік 1</w:t>
      </w:r>
      <w:r w:rsidR="00353373">
        <w:rPr>
          <w:lang w:val="uk-UA"/>
        </w:rPr>
        <w:t>30</w:t>
      </w:r>
      <w:r w:rsidR="009E7911">
        <w:t xml:space="preserve"> років</w:t>
      </w:r>
      <w:r w:rsidR="00353373">
        <w:t xml:space="preserve">, атестована </w:t>
      </w:r>
      <w:r w:rsidR="00353373">
        <w:rPr>
          <w:lang w:val="uk-UA"/>
        </w:rPr>
        <w:t>у 2008</w:t>
      </w:r>
      <w:r w:rsidRPr="00762CE8">
        <w:t xml:space="preserve"> році. На ділянці присутній бурелом дерев дуба звичайного, </w:t>
      </w:r>
      <w:r w:rsidR="009E2D82">
        <w:rPr>
          <w:lang w:val="uk-UA"/>
        </w:rPr>
        <w:t>наявний</w:t>
      </w:r>
      <w:r w:rsidR="009E7911">
        <w:t xml:space="preserve"> осередок</w:t>
      </w:r>
      <w:r w:rsidR="009E2D82">
        <w:t xml:space="preserve"> стовбурових гнилей.</w:t>
      </w:r>
      <w:r w:rsidR="009E2D82">
        <w:rPr>
          <w:lang w:val="uk-UA"/>
        </w:rPr>
        <w:t xml:space="preserve"> Значна частина дерев </w:t>
      </w:r>
      <w:r w:rsidR="00582436">
        <w:rPr>
          <w:lang w:val="uk-UA"/>
        </w:rPr>
        <w:t>сухо</w:t>
      </w:r>
      <w:r w:rsidR="009E2D82">
        <w:rPr>
          <w:lang w:val="uk-UA"/>
        </w:rPr>
        <w:t>вершинна, крони більшості дерев прозірчаті з ознаками відмирання скелетних гілок. В</w:t>
      </w:r>
      <w:r w:rsidRPr="00762CE8">
        <w:t xml:space="preserve">ідстань між наявними насінними деревами знизилась до </w:t>
      </w:r>
      <w:r w:rsidR="009E2D82">
        <w:rPr>
          <w:lang w:val="uk-UA"/>
        </w:rPr>
        <w:t xml:space="preserve">14 – 19м. </w:t>
      </w:r>
      <w:r w:rsidRPr="00425771">
        <w:rPr>
          <w:lang w:val="uk-UA"/>
        </w:rPr>
        <w:t xml:space="preserve"> </w:t>
      </w:r>
      <w:r>
        <w:rPr>
          <w:lang w:val="uk-UA"/>
        </w:rPr>
        <w:t>Селекційна структура</w:t>
      </w:r>
      <w:r w:rsidRPr="00004CF0">
        <w:t xml:space="preserve"> </w:t>
      </w:r>
      <w:r>
        <w:rPr>
          <w:lang w:val="uk-UA"/>
        </w:rPr>
        <w:t xml:space="preserve">і санітарний стан  за даними ПП </w:t>
      </w:r>
      <w:r w:rsidR="009E2D82">
        <w:rPr>
          <w:lang w:val="uk-UA"/>
        </w:rPr>
        <w:t xml:space="preserve">приведені </w:t>
      </w:r>
      <w:r>
        <w:rPr>
          <w:lang w:val="uk-UA"/>
        </w:rPr>
        <w:t>у таблиці</w:t>
      </w:r>
      <w:r w:rsidR="009E2D82">
        <w:rPr>
          <w:lang w:val="uk-UA"/>
        </w:rPr>
        <w:t xml:space="preserve"> </w:t>
      </w:r>
      <w:r w:rsidR="00BC1C57">
        <w:rPr>
          <w:lang w:val="uk-UA"/>
        </w:rPr>
        <w:t>1.</w:t>
      </w:r>
      <w:r>
        <w:rPr>
          <w:lang w:val="uk-UA"/>
        </w:rPr>
        <w:t xml:space="preserve"> 2</w:t>
      </w:r>
    </w:p>
    <w:p w:rsidR="00030361" w:rsidRPr="00475F3C" w:rsidRDefault="00030361" w:rsidP="00030361">
      <w:pPr>
        <w:jc w:val="right"/>
        <w:rPr>
          <w:lang w:val="uk-UA"/>
        </w:rPr>
      </w:pPr>
      <w:r w:rsidRPr="00762CE8">
        <w:t xml:space="preserve">Таблиця </w:t>
      </w:r>
      <w:r w:rsidR="00BC1C57">
        <w:rPr>
          <w:lang w:val="uk-UA"/>
        </w:rPr>
        <w:t>1</w:t>
      </w:r>
      <w:r>
        <w:rPr>
          <w:lang w:val="uk-UA"/>
        </w:rPr>
        <w:t xml:space="preserve">. </w:t>
      </w:r>
      <w:r w:rsidR="00BC1C57">
        <w:rPr>
          <w:lang w:val="uk-UA"/>
        </w:rPr>
        <w:t>2</w:t>
      </w:r>
    </w:p>
    <w:p w:rsidR="00030361" w:rsidRPr="00BC1C57" w:rsidRDefault="00030361" w:rsidP="00BC1C57">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030361" w:rsidTr="00733D71">
        <w:tc>
          <w:tcPr>
            <w:tcW w:w="8926" w:type="dxa"/>
            <w:gridSpan w:val="7"/>
          </w:tcPr>
          <w:p w:rsidR="00030361" w:rsidRPr="00D337B2" w:rsidRDefault="00030361" w:rsidP="00733D71">
            <w:pPr>
              <w:jc w:val="center"/>
              <w:rPr>
                <w:lang w:val="uk-UA"/>
              </w:rPr>
            </w:pPr>
            <w:r>
              <w:rPr>
                <w:lang w:val="uk-UA"/>
              </w:rPr>
              <w:t xml:space="preserve">Селекційна структура дерев дуба </w:t>
            </w:r>
          </w:p>
        </w:tc>
        <w:tc>
          <w:tcPr>
            <w:tcW w:w="1411" w:type="dxa"/>
            <w:vMerge w:val="restart"/>
          </w:tcPr>
          <w:p w:rsidR="00030361" w:rsidRPr="00333A38" w:rsidRDefault="00030361" w:rsidP="00733D71">
            <w:pPr>
              <w:rPr>
                <w:lang w:val="uk-UA"/>
              </w:rPr>
            </w:pPr>
            <w:r>
              <w:rPr>
                <w:lang w:val="uk-UA"/>
              </w:rPr>
              <w:t xml:space="preserve"> Всього,%</w:t>
            </w:r>
          </w:p>
        </w:tc>
      </w:tr>
      <w:tr w:rsidR="00030361" w:rsidTr="00733D71">
        <w:tc>
          <w:tcPr>
            <w:tcW w:w="1325" w:type="dxa"/>
          </w:tcPr>
          <w:p w:rsidR="00030361" w:rsidRDefault="00030361" w:rsidP="00733D71">
            <w:pPr>
              <w:jc w:val="center"/>
            </w:pPr>
            <w:r>
              <w:rPr>
                <w:lang w:val="uk-UA"/>
              </w:rPr>
              <w:t>Категорії</w:t>
            </w:r>
          </w:p>
        </w:tc>
        <w:tc>
          <w:tcPr>
            <w:tcW w:w="2573" w:type="dxa"/>
            <w:gridSpan w:val="2"/>
          </w:tcPr>
          <w:p w:rsidR="00030361" w:rsidRPr="00D337B2" w:rsidRDefault="00030361" w:rsidP="00733D71">
            <w:pPr>
              <w:jc w:val="center"/>
              <w:rPr>
                <w:lang w:val="uk-UA"/>
              </w:rPr>
            </w:pPr>
            <w:r>
              <w:rPr>
                <w:lang w:val="uk-UA"/>
              </w:rPr>
              <w:t>Плюсові (кращі)</w:t>
            </w:r>
          </w:p>
        </w:tc>
        <w:tc>
          <w:tcPr>
            <w:tcW w:w="2577" w:type="dxa"/>
            <w:gridSpan w:val="2"/>
          </w:tcPr>
          <w:p w:rsidR="00030361" w:rsidRPr="00D337B2" w:rsidRDefault="00030361" w:rsidP="00733D71">
            <w:pPr>
              <w:jc w:val="center"/>
              <w:rPr>
                <w:lang w:val="uk-UA"/>
              </w:rPr>
            </w:pPr>
            <w:r>
              <w:rPr>
                <w:lang w:val="uk-UA"/>
              </w:rPr>
              <w:t>Нормальні</w:t>
            </w:r>
          </w:p>
        </w:tc>
        <w:tc>
          <w:tcPr>
            <w:tcW w:w="2451" w:type="dxa"/>
            <w:gridSpan w:val="2"/>
          </w:tcPr>
          <w:p w:rsidR="00030361" w:rsidRPr="00D337B2" w:rsidRDefault="00030361" w:rsidP="00733D71">
            <w:pPr>
              <w:jc w:val="center"/>
              <w:rPr>
                <w:lang w:val="uk-UA"/>
              </w:rPr>
            </w:pPr>
            <w:r>
              <w:rPr>
                <w:lang w:val="uk-UA"/>
              </w:rPr>
              <w:t>Мінусові</w:t>
            </w:r>
          </w:p>
        </w:tc>
        <w:tc>
          <w:tcPr>
            <w:tcW w:w="1411" w:type="dxa"/>
            <w:vMerge/>
          </w:tcPr>
          <w:p w:rsidR="00030361" w:rsidRDefault="00030361" w:rsidP="00733D71">
            <w:pPr>
              <w:jc w:val="center"/>
            </w:pPr>
          </w:p>
        </w:tc>
      </w:tr>
      <w:tr w:rsidR="00030361" w:rsidTr="00733D71">
        <w:tc>
          <w:tcPr>
            <w:tcW w:w="1325" w:type="dxa"/>
          </w:tcPr>
          <w:p w:rsidR="00030361" w:rsidRPr="00425771" w:rsidRDefault="00030361" w:rsidP="00733D71">
            <w:pPr>
              <w:spacing w:line="360" w:lineRule="auto"/>
              <w:jc w:val="center"/>
              <w:rPr>
                <w:lang w:val="en-US"/>
              </w:rPr>
            </w:pPr>
            <w:r>
              <w:rPr>
                <w:lang w:val="en-US"/>
              </w:rPr>
              <w:t>%</w:t>
            </w:r>
          </w:p>
        </w:tc>
        <w:tc>
          <w:tcPr>
            <w:tcW w:w="2573" w:type="dxa"/>
            <w:gridSpan w:val="2"/>
          </w:tcPr>
          <w:p w:rsidR="00030361" w:rsidRPr="009438D7" w:rsidRDefault="00030361" w:rsidP="00733D71">
            <w:pPr>
              <w:jc w:val="center"/>
              <w:rPr>
                <w:lang w:val="uk-UA"/>
              </w:rPr>
            </w:pPr>
            <w:r>
              <w:rPr>
                <w:lang w:val="uk-UA"/>
              </w:rPr>
              <w:t>0</w:t>
            </w:r>
          </w:p>
        </w:tc>
        <w:tc>
          <w:tcPr>
            <w:tcW w:w="2577" w:type="dxa"/>
            <w:gridSpan w:val="2"/>
          </w:tcPr>
          <w:p w:rsidR="00030361" w:rsidRPr="009438D7" w:rsidRDefault="009E2D82" w:rsidP="00733D71">
            <w:pPr>
              <w:jc w:val="center"/>
              <w:rPr>
                <w:lang w:val="uk-UA"/>
              </w:rPr>
            </w:pPr>
            <w:r>
              <w:rPr>
                <w:lang w:val="uk-UA"/>
              </w:rPr>
              <w:t>76</w:t>
            </w:r>
          </w:p>
        </w:tc>
        <w:tc>
          <w:tcPr>
            <w:tcW w:w="2451" w:type="dxa"/>
            <w:gridSpan w:val="2"/>
          </w:tcPr>
          <w:p w:rsidR="00030361" w:rsidRPr="009438D7" w:rsidRDefault="009E2D82" w:rsidP="00733D71">
            <w:pPr>
              <w:jc w:val="center"/>
              <w:rPr>
                <w:lang w:val="uk-UA"/>
              </w:rPr>
            </w:pPr>
            <w:r>
              <w:rPr>
                <w:lang w:val="uk-UA"/>
              </w:rPr>
              <w:t>24</w:t>
            </w:r>
          </w:p>
        </w:tc>
        <w:tc>
          <w:tcPr>
            <w:tcW w:w="1411" w:type="dxa"/>
          </w:tcPr>
          <w:p w:rsidR="00030361" w:rsidRPr="00333A38" w:rsidRDefault="00030361" w:rsidP="00733D71">
            <w:pPr>
              <w:jc w:val="center"/>
              <w:rPr>
                <w:lang w:val="uk-UA"/>
              </w:rPr>
            </w:pPr>
            <w:r>
              <w:rPr>
                <w:lang w:val="uk-UA"/>
              </w:rPr>
              <w:t>100</w:t>
            </w:r>
          </w:p>
        </w:tc>
      </w:tr>
      <w:tr w:rsidR="00030361" w:rsidTr="00733D71">
        <w:tc>
          <w:tcPr>
            <w:tcW w:w="8926" w:type="dxa"/>
            <w:gridSpan w:val="7"/>
          </w:tcPr>
          <w:p w:rsidR="00030361" w:rsidRPr="00D337B2" w:rsidRDefault="00030361" w:rsidP="00733D71">
            <w:pPr>
              <w:jc w:val="center"/>
              <w:rPr>
                <w:lang w:val="uk-UA"/>
              </w:rPr>
            </w:pPr>
            <w:r>
              <w:rPr>
                <w:lang w:val="uk-UA"/>
              </w:rPr>
              <w:t>Санітарний стан  дерев дуба</w:t>
            </w:r>
          </w:p>
        </w:tc>
        <w:tc>
          <w:tcPr>
            <w:tcW w:w="1411" w:type="dxa"/>
          </w:tcPr>
          <w:p w:rsidR="00030361" w:rsidRDefault="00030361" w:rsidP="00733D71">
            <w:pPr>
              <w:jc w:val="center"/>
            </w:pPr>
          </w:p>
        </w:tc>
      </w:tr>
      <w:tr w:rsidR="00030361" w:rsidTr="00733D71">
        <w:tc>
          <w:tcPr>
            <w:tcW w:w="1325" w:type="dxa"/>
          </w:tcPr>
          <w:p w:rsidR="00030361" w:rsidRPr="00D337B2" w:rsidRDefault="00030361" w:rsidP="00733D71">
            <w:pPr>
              <w:jc w:val="center"/>
              <w:rPr>
                <w:lang w:val="uk-UA"/>
              </w:rPr>
            </w:pPr>
            <w:r>
              <w:rPr>
                <w:lang w:val="uk-UA"/>
              </w:rPr>
              <w:t>Категорії</w:t>
            </w:r>
          </w:p>
        </w:tc>
        <w:tc>
          <w:tcPr>
            <w:tcW w:w="1286" w:type="dxa"/>
          </w:tcPr>
          <w:p w:rsidR="00030361" w:rsidRPr="00D337B2" w:rsidRDefault="00030361" w:rsidP="00733D71">
            <w:pPr>
              <w:jc w:val="center"/>
              <w:rPr>
                <w:lang w:val="uk-UA"/>
              </w:rPr>
            </w:pPr>
            <w:r>
              <w:rPr>
                <w:lang w:val="uk-UA"/>
              </w:rPr>
              <w:t>І</w:t>
            </w:r>
          </w:p>
        </w:tc>
        <w:tc>
          <w:tcPr>
            <w:tcW w:w="1287" w:type="dxa"/>
          </w:tcPr>
          <w:p w:rsidR="00030361" w:rsidRPr="00D337B2" w:rsidRDefault="00030361" w:rsidP="00733D71">
            <w:pPr>
              <w:jc w:val="center"/>
              <w:rPr>
                <w:lang w:val="uk-UA"/>
              </w:rPr>
            </w:pPr>
            <w:r>
              <w:rPr>
                <w:lang w:val="uk-UA"/>
              </w:rPr>
              <w:t>ІІ</w:t>
            </w:r>
          </w:p>
        </w:tc>
        <w:tc>
          <w:tcPr>
            <w:tcW w:w="1289" w:type="dxa"/>
          </w:tcPr>
          <w:p w:rsidR="00030361" w:rsidRPr="00D337B2" w:rsidRDefault="00030361" w:rsidP="00733D71">
            <w:pPr>
              <w:jc w:val="center"/>
              <w:rPr>
                <w:lang w:val="uk-UA"/>
              </w:rPr>
            </w:pPr>
            <w:r>
              <w:rPr>
                <w:lang w:val="uk-UA"/>
              </w:rPr>
              <w:t>ІІІ</w:t>
            </w:r>
          </w:p>
        </w:tc>
        <w:tc>
          <w:tcPr>
            <w:tcW w:w="1288" w:type="dxa"/>
          </w:tcPr>
          <w:p w:rsidR="00030361" w:rsidRPr="00D337B2" w:rsidRDefault="00030361" w:rsidP="00733D71">
            <w:pPr>
              <w:jc w:val="center"/>
              <w:rPr>
                <w:lang w:val="en-US"/>
              </w:rPr>
            </w:pPr>
            <w:r>
              <w:rPr>
                <w:lang w:val="uk-UA"/>
              </w:rPr>
              <w:t>І</w:t>
            </w:r>
            <w:r>
              <w:rPr>
                <w:lang w:val="en-US"/>
              </w:rPr>
              <w:t>V</w:t>
            </w:r>
          </w:p>
        </w:tc>
        <w:tc>
          <w:tcPr>
            <w:tcW w:w="1288" w:type="dxa"/>
          </w:tcPr>
          <w:p w:rsidR="00030361" w:rsidRPr="00D337B2" w:rsidRDefault="00030361" w:rsidP="00733D71">
            <w:pPr>
              <w:jc w:val="center"/>
              <w:rPr>
                <w:lang w:val="en-US"/>
              </w:rPr>
            </w:pPr>
            <w:r>
              <w:rPr>
                <w:lang w:val="en-US"/>
              </w:rPr>
              <w:t>V</w:t>
            </w:r>
          </w:p>
        </w:tc>
        <w:tc>
          <w:tcPr>
            <w:tcW w:w="1163" w:type="dxa"/>
          </w:tcPr>
          <w:p w:rsidR="00030361" w:rsidRPr="00D337B2" w:rsidRDefault="00030361" w:rsidP="00733D71">
            <w:pPr>
              <w:jc w:val="center"/>
              <w:rPr>
                <w:lang w:val="uk-UA"/>
              </w:rPr>
            </w:pPr>
            <w:r>
              <w:rPr>
                <w:lang w:val="en-US"/>
              </w:rPr>
              <w:t>V</w:t>
            </w:r>
            <w:r>
              <w:rPr>
                <w:lang w:val="uk-UA"/>
              </w:rPr>
              <w:t>І</w:t>
            </w:r>
          </w:p>
        </w:tc>
        <w:tc>
          <w:tcPr>
            <w:tcW w:w="1411" w:type="dxa"/>
          </w:tcPr>
          <w:p w:rsidR="00030361" w:rsidRDefault="00030361" w:rsidP="00733D71">
            <w:pPr>
              <w:jc w:val="center"/>
            </w:pPr>
          </w:p>
        </w:tc>
      </w:tr>
      <w:tr w:rsidR="00030361" w:rsidTr="00733D71">
        <w:tc>
          <w:tcPr>
            <w:tcW w:w="1325" w:type="dxa"/>
          </w:tcPr>
          <w:p w:rsidR="00030361" w:rsidRPr="00425771" w:rsidRDefault="00030361" w:rsidP="00733D71">
            <w:pPr>
              <w:jc w:val="center"/>
              <w:rPr>
                <w:lang w:val="en-US"/>
              </w:rPr>
            </w:pPr>
            <w:r>
              <w:rPr>
                <w:lang w:val="en-US"/>
              </w:rPr>
              <w:t>%</w:t>
            </w:r>
          </w:p>
        </w:tc>
        <w:tc>
          <w:tcPr>
            <w:tcW w:w="1286" w:type="dxa"/>
          </w:tcPr>
          <w:p w:rsidR="00030361" w:rsidRPr="009438D7" w:rsidRDefault="00030361" w:rsidP="00733D71">
            <w:pPr>
              <w:jc w:val="center"/>
              <w:rPr>
                <w:lang w:val="uk-UA"/>
              </w:rPr>
            </w:pPr>
            <w:r>
              <w:rPr>
                <w:lang w:val="uk-UA"/>
              </w:rPr>
              <w:t>0</w:t>
            </w:r>
          </w:p>
        </w:tc>
        <w:tc>
          <w:tcPr>
            <w:tcW w:w="1287" w:type="dxa"/>
          </w:tcPr>
          <w:p w:rsidR="00030361" w:rsidRPr="009438D7" w:rsidRDefault="009E2D82" w:rsidP="00733D71">
            <w:pPr>
              <w:jc w:val="center"/>
              <w:rPr>
                <w:lang w:val="uk-UA"/>
              </w:rPr>
            </w:pPr>
            <w:r>
              <w:rPr>
                <w:lang w:val="uk-UA"/>
              </w:rPr>
              <w:t>29</w:t>
            </w:r>
          </w:p>
        </w:tc>
        <w:tc>
          <w:tcPr>
            <w:tcW w:w="1289" w:type="dxa"/>
          </w:tcPr>
          <w:p w:rsidR="00030361" w:rsidRPr="009438D7" w:rsidRDefault="009E2D82" w:rsidP="00733D71">
            <w:pPr>
              <w:jc w:val="center"/>
              <w:rPr>
                <w:lang w:val="uk-UA"/>
              </w:rPr>
            </w:pPr>
            <w:r>
              <w:rPr>
                <w:lang w:val="uk-UA"/>
              </w:rPr>
              <w:t>26</w:t>
            </w:r>
          </w:p>
        </w:tc>
        <w:tc>
          <w:tcPr>
            <w:tcW w:w="1288" w:type="dxa"/>
          </w:tcPr>
          <w:p w:rsidR="00030361" w:rsidRPr="009438D7" w:rsidRDefault="00030361" w:rsidP="00733D71">
            <w:pPr>
              <w:jc w:val="center"/>
              <w:rPr>
                <w:lang w:val="uk-UA"/>
              </w:rPr>
            </w:pPr>
            <w:r>
              <w:rPr>
                <w:lang w:val="uk-UA"/>
              </w:rPr>
              <w:t>2</w:t>
            </w:r>
            <w:r w:rsidR="009E2D82">
              <w:rPr>
                <w:lang w:val="uk-UA"/>
              </w:rPr>
              <w:t>0</w:t>
            </w:r>
          </w:p>
        </w:tc>
        <w:tc>
          <w:tcPr>
            <w:tcW w:w="1288" w:type="dxa"/>
          </w:tcPr>
          <w:p w:rsidR="00030361" w:rsidRPr="009438D7" w:rsidRDefault="009E2D82" w:rsidP="00733D71">
            <w:pPr>
              <w:jc w:val="center"/>
              <w:rPr>
                <w:lang w:val="uk-UA"/>
              </w:rPr>
            </w:pPr>
            <w:r>
              <w:rPr>
                <w:lang w:val="uk-UA"/>
              </w:rPr>
              <w:t>25</w:t>
            </w:r>
          </w:p>
        </w:tc>
        <w:tc>
          <w:tcPr>
            <w:tcW w:w="1163" w:type="dxa"/>
          </w:tcPr>
          <w:p w:rsidR="00030361" w:rsidRPr="00333A38" w:rsidRDefault="009E2D82" w:rsidP="00733D71">
            <w:pPr>
              <w:jc w:val="center"/>
              <w:rPr>
                <w:lang w:val="uk-UA"/>
              </w:rPr>
            </w:pPr>
            <w:r>
              <w:rPr>
                <w:lang w:val="uk-UA"/>
              </w:rPr>
              <w:t>0</w:t>
            </w:r>
          </w:p>
        </w:tc>
        <w:tc>
          <w:tcPr>
            <w:tcW w:w="1411" w:type="dxa"/>
          </w:tcPr>
          <w:p w:rsidR="00030361" w:rsidRPr="00333A38" w:rsidRDefault="00030361" w:rsidP="00733D71">
            <w:pPr>
              <w:jc w:val="center"/>
              <w:rPr>
                <w:lang w:val="uk-UA"/>
              </w:rPr>
            </w:pPr>
            <w:r>
              <w:rPr>
                <w:lang w:val="uk-UA"/>
              </w:rPr>
              <w:t>100</w:t>
            </w:r>
          </w:p>
        </w:tc>
      </w:tr>
    </w:tbl>
    <w:p w:rsidR="008801E1" w:rsidRDefault="008801E1" w:rsidP="00FA1564">
      <w:pPr>
        <w:ind w:firstLine="708"/>
        <w:jc w:val="both"/>
      </w:pPr>
    </w:p>
    <w:p w:rsidR="00030361" w:rsidRDefault="00030361" w:rsidP="00FA1564">
      <w:pPr>
        <w:ind w:firstLine="708"/>
        <w:jc w:val="both"/>
        <w:rPr>
          <w:lang w:val="uk-UA"/>
        </w:rPr>
      </w:pPr>
      <w:r w:rsidRPr="00762CE8">
        <w:t xml:space="preserve">Ділянка не відповідає вимогам </w:t>
      </w:r>
      <w:proofErr w:type="gramStart"/>
      <w:r w:rsidRPr="00762CE8">
        <w:t xml:space="preserve">ТУ </w:t>
      </w:r>
      <w:r>
        <w:rPr>
          <w:lang w:val="uk-UA"/>
        </w:rPr>
        <w:t xml:space="preserve"> за</w:t>
      </w:r>
      <w:proofErr w:type="gramEnd"/>
      <w:r>
        <w:rPr>
          <w:lang w:val="uk-UA"/>
        </w:rPr>
        <w:t xml:space="preserve"> селекційною структурою  </w:t>
      </w:r>
      <w:r w:rsidR="00F224A8">
        <w:rPr>
          <w:lang w:val="uk-UA"/>
        </w:rPr>
        <w:t xml:space="preserve">(дерева 1 та 2 селекційної категорії на пробній площі відсутні) </w:t>
      </w:r>
      <w:r>
        <w:rPr>
          <w:lang w:val="uk-UA"/>
        </w:rPr>
        <w:t xml:space="preserve">та </w:t>
      </w:r>
      <w:r w:rsidR="005519CE">
        <w:rPr>
          <w:lang w:val="uk-UA"/>
        </w:rPr>
        <w:t>санітарним станом</w:t>
      </w:r>
      <w:r w:rsidR="00F224A8">
        <w:rPr>
          <w:lang w:val="uk-UA"/>
        </w:rPr>
        <w:t xml:space="preserve"> (індекс стану 3,41)</w:t>
      </w:r>
      <w:r w:rsidR="005519CE">
        <w:rPr>
          <w:lang w:val="uk-UA"/>
        </w:rPr>
        <w:t xml:space="preserve">. </w:t>
      </w:r>
      <w:r w:rsidR="00F224A8">
        <w:rPr>
          <w:lang w:val="uk-UA"/>
        </w:rPr>
        <w:t>Відтак,</w:t>
      </w:r>
      <w:r w:rsidR="00784B66">
        <w:rPr>
          <w:lang w:val="uk-UA"/>
        </w:rPr>
        <w:t xml:space="preserve"> показники свідчать</w:t>
      </w:r>
      <w:r w:rsidR="0015300E">
        <w:rPr>
          <w:lang w:val="uk-UA"/>
        </w:rPr>
        <w:t>,</w:t>
      </w:r>
      <w:r w:rsidR="00784B66">
        <w:rPr>
          <w:lang w:val="uk-UA"/>
        </w:rPr>
        <w:t xml:space="preserve"> що</w:t>
      </w:r>
      <w:r w:rsidR="00F224A8">
        <w:rPr>
          <w:lang w:val="uk-UA"/>
        </w:rPr>
        <w:t xml:space="preserve"> д</w:t>
      </w:r>
      <w:r w:rsidRPr="005519CE">
        <w:rPr>
          <w:lang w:val="uk-UA"/>
        </w:rPr>
        <w:t>еревостан втратив</w:t>
      </w:r>
      <w:r w:rsidR="00784B66">
        <w:rPr>
          <w:lang w:val="uk-UA"/>
        </w:rPr>
        <w:t xml:space="preserve"> біотичну стійкість і опірність</w:t>
      </w:r>
      <w:r w:rsidRPr="005519CE">
        <w:rPr>
          <w:lang w:val="uk-UA"/>
        </w:rPr>
        <w:t xml:space="preserve"> до дії природних  чинників</w:t>
      </w:r>
      <w:r w:rsidR="00784B66">
        <w:rPr>
          <w:lang w:val="uk-UA"/>
        </w:rPr>
        <w:t>. Насадження</w:t>
      </w:r>
      <w:r w:rsidRPr="005519CE">
        <w:rPr>
          <w:lang w:val="uk-UA"/>
        </w:rPr>
        <w:t xml:space="preserve"> потребує </w:t>
      </w:r>
      <w:r w:rsidR="00F224A8">
        <w:rPr>
          <w:lang w:val="uk-UA"/>
        </w:rPr>
        <w:t xml:space="preserve">обстеження постійно </w:t>
      </w:r>
      <w:r w:rsidR="00FA1564">
        <w:rPr>
          <w:lang w:val="uk-UA"/>
        </w:rPr>
        <w:t>діючою атестаційною комісією. За висновком комісії</w:t>
      </w:r>
      <w:r w:rsidR="00784B66">
        <w:rPr>
          <w:lang w:val="uk-UA"/>
        </w:rPr>
        <w:t xml:space="preserve"> буде прийнято кінцеве рішення </w:t>
      </w:r>
      <w:r w:rsidR="00FA1564">
        <w:rPr>
          <w:lang w:val="uk-UA"/>
        </w:rPr>
        <w:t>щодо</w:t>
      </w:r>
      <w:r w:rsidRPr="005519CE">
        <w:rPr>
          <w:lang w:val="uk-UA"/>
        </w:rPr>
        <w:t xml:space="preserve"> </w:t>
      </w:r>
      <w:r w:rsidR="00784B66">
        <w:rPr>
          <w:lang w:val="uk-UA"/>
        </w:rPr>
        <w:t>списання та зняття з обліку цього</w:t>
      </w:r>
      <w:r w:rsidRPr="005519CE">
        <w:rPr>
          <w:lang w:val="uk-UA"/>
        </w:rPr>
        <w:t xml:space="preserve"> об’єкт</w:t>
      </w:r>
      <w:r w:rsidR="00784B66">
        <w:rPr>
          <w:lang w:val="uk-UA"/>
        </w:rPr>
        <w:t>у</w:t>
      </w:r>
      <w:r w:rsidRPr="005519CE">
        <w:rPr>
          <w:lang w:val="uk-UA"/>
        </w:rPr>
        <w:t xml:space="preserve"> ПЛНБ</w:t>
      </w:r>
      <w:r w:rsidR="00784B66">
        <w:rPr>
          <w:lang w:val="uk-UA"/>
        </w:rPr>
        <w:t xml:space="preserve"> та </w:t>
      </w:r>
      <w:r w:rsidR="00FA1564">
        <w:rPr>
          <w:lang w:val="uk-UA"/>
        </w:rPr>
        <w:t xml:space="preserve">проведення </w:t>
      </w:r>
      <w:r w:rsidR="00784B66">
        <w:rPr>
          <w:lang w:val="uk-UA"/>
        </w:rPr>
        <w:t>відповідної заміни на нову ділянку</w:t>
      </w:r>
      <w:r w:rsidRPr="005519CE">
        <w:rPr>
          <w:lang w:val="uk-UA"/>
        </w:rPr>
        <w:t>.</w:t>
      </w:r>
    </w:p>
    <w:p w:rsidR="00414C41" w:rsidRPr="00414C41" w:rsidRDefault="00784B66" w:rsidP="00414C41">
      <w:pPr>
        <w:ind w:firstLine="708"/>
        <w:jc w:val="center"/>
        <w:rPr>
          <w:b/>
          <w:lang w:val="uk-UA"/>
        </w:rPr>
      </w:pPr>
      <w:r w:rsidRPr="00FA1564">
        <w:rPr>
          <w:lang w:val="uk-UA"/>
        </w:rPr>
        <w:lastRenderedPageBreak/>
        <w:t xml:space="preserve">1.2.1  Аналіз </w:t>
      </w:r>
      <w:r w:rsidR="00414C41" w:rsidRPr="00414C41">
        <w:rPr>
          <w:b/>
          <w:bCs/>
          <w:lang w:val="uk-UA"/>
        </w:rPr>
        <w:t>ПЛНД</w:t>
      </w:r>
      <w:r w:rsidRPr="00414C41">
        <w:rPr>
          <w:b/>
          <w:bCs/>
          <w:lang w:val="uk-UA"/>
        </w:rPr>
        <w:t xml:space="preserve"> дуба звичайного</w:t>
      </w:r>
      <w:r w:rsidR="00414C41" w:rsidRPr="00414C41">
        <w:rPr>
          <w:b/>
          <w:lang w:val="uk-UA"/>
        </w:rPr>
        <w:t xml:space="preserve"> </w:t>
      </w:r>
      <w:r w:rsidR="00FA1564" w:rsidRPr="00414C41">
        <w:rPr>
          <w:b/>
          <w:lang w:val="uk-UA"/>
        </w:rPr>
        <w:t>у яких доцільне</w:t>
      </w:r>
    </w:p>
    <w:p w:rsidR="00784B66" w:rsidRPr="00FA1564" w:rsidRDefault="00FA1564" w:rsidP="00414C41">
      <w:pPr>
        <w:ind w:firstLine="708"/>
        <w:jc w:val="center"/>
        <w:rPr>
          <w:lang w:val="uk-UA"/>
        </w:rPr>
      </w:pPr>
      <w:r w:rsidRPr="00414C41">
        <w:rPr>
          <w:b/>
          <w:u w:val="single"/>
          <w:lang w:val="uk-UA"/>
        </w:rPr>
        <w:t>проведення заходів догляду</w:t>
      </w:r>
      <w:r>
        <w:rPr>
          <w:lang w:val="uk-UA"/>
        </w:rPr>
        <w:t>.</w:t>
      </w:r>
    </w:p>
    <w:p w:rsidR="009E7911" w:rsidRPr="009E2D82" w:rsidRDefault="009E7911" w:rsidP="009E7911">
      <w:pPr>
        <w:jc w:val="both"/>
        <w:rPr>
          <w:lang w:val="uk-UA"/>
        </w:rPr>
      </w:pPr>
      <w:r w:rsidRPr="00762CE8">
        <w:t xml:space="preserve">1)  </w:t>
      </w:r>
      <w:proofErr w:type="gramStart"/>
      <w:r w:rsidRPr="00762CE8">
        <w:t>ДП  «</w:t>
      </w:r>
      <w:proofErr w:type="gramEnd"/>
      <w:r>
        <w:rPr>
          <w:lang w:val="uk-UA"/>
        </w:rPr>
        <w:t>Гадяцьке</w:t>
      </w:r>
      <w:r>
        <w:t xml:space="preserve"> ЛГ»,  </w:t>
      </w:r>
      <w:r>
        <w:rPr>
          <w:lang w:val="uk-UA"/>
        </w:rPr>
        <w:t xml:space="preserve">Лютенське </w:t>
      </w:r>
      <w:r w:rsidRPr="00762CE8">
        <w:t xml:space="preserve">л-во,  паспорт № </w:t>
      </w:r>
      <w:r>
        <w:rPr>
          <w:lang w:val="uk-UA"/>
        </w:rPr>
        <w:t xml:space="preserve"> 3</w:t>
      </w:r>
      <w:r w:rsidRPr="00762CE8">
        <w:t xml:space="preserve">, кв. </w:t>
      </w:r>
      <w:r>
        <w:rPr>
          <w:lang w:val="uk-UA"/>
        </w:rPr>
        <w:t>3</w:t>
      </w:r>
      <w:r w:rsidRPr="00762CE8">
        <w:t xml:space="preserve">, вид. </w:t>
      </w:r>
      <w:r>
        <w:rPr>
          <w:lang w:val="uk-UA"/>
        </w:rPr>
        <w:t>6</w:t>
      </w:r>
      <w:r w:rsidRPr="00762CE8">
        <w:t xml:space="preserve">, площа </w:t>
      </w:r>
      <w:r>
        <w:rPr>
          <w:lang w:val="uk-UA"/>
        </w:rPr>
        <w:t>7,0</w:t>
      </w:r>
      <w:r w:rsidRPr="00762CE8">
        <w:t xml:space="preserve"> га, вік 1</w:t>
      </w:r>
      <w:r>
        <w:rPr>
          <w:lang w:val="uk-UA"/>
        </w:rPr>
        <w:t>30</w:t>
      </w:r>
      <w:r>
        <w:t xml:space="preserve"> років, атестована </w:t>
      </w:r>
      <w:r>
        <w:rPr>
          <w:lang w:val="uk-UA"/>
        </w:rPr>
        <w:t>у 1974</w:t>
      </w:r>
      <w:r w:rsidRPr="00762CE8">
        <w:t xml:space="preserve"> році</w:t>
      </w:r>
      <w:r w:rsidR="00D151EA">
        <w:rPr>
          <w:lang w:val="uk-UA"/>
        </w:rPr>
        <w:t>.</w:t>
      </w:r>
      <w:r>
        <w:rPr>
          <w:lang w:val="uk-UA"/>
        </w:rPr>
        <w:t xml:space="preserve"> </w:t>
      </w:r>
      <w:r w:rsidR="00271307">
        <w:rPr>
          <w:lang w:val="uk-UA"/>
        </w:rPr>
        <w:t>На ділянці н</w:t>
      </w:r>
      <w:r w:rsidR="0015300E">
        <w:rPr>
          <w:lang w:val="uk-UA"/>
        </w:rPr>
        <w:t>аявні сухостійні та повалені дерева</w:t>
      </w:r>
      <w:r w:rsidRPr="0015300E">
        <w:rPr>
          <w:lang w:val="uk-UA"/>
        </w:rPr>
        <w:t xml:space="preserve"> </w:t>
      </w:r>
      <w:r w:rsidR="00271307">
        <w:rPr>
          <w:lang w:val="uk-UA"/>
        </w:rPr>
        <w:t xml:space="preserve">як </w:t>
      </w:r>
      <w:r w:rsidRPr="0015300E">
        <w:rPr>
          <w:lang w:val="uk-UA"/>
        </w:rPr>
        <w:t>дуба звичайного</w:t>
      </w:r>
      <w:r w:rsidR="00271307">
        <w:rPr>
          <w:lang w:val="uk-UA"/>
        </w:rPr>
        <w:t xml:space="preserve"> так і супутніх порід</w:t>
      </w:r>
      <w:r w:rsidRPr="0015300E">
        <w:rPr>
          <w:lang w:val="uk-UA"/>
        </w:rPr>
        <w:t xml:space="preserve">, </w:t>
      </w:r>
      <w:r w:rsidR="0015300E">
        <w:rPr>
          <w:lang w:val="uk-UA"/>
        </w:rPr>
        <w:t>є дерева вражені стовбуровими гнилями та раковими захворюваннями.</w:t>
      </w:r>
      <w:r w:rsidR="00FA1564">
        <w:rPr>
          <w:lang w:val="uk-UA"/>
        </w:rPr>
        <w:t xml:space="preserve"> З метою оздоровлення деревостану, підвищення його стійкості до негативних чинників</w:t>
      </w:r>
      <w:r w:rsidR="003E061E">
        <w:rPr>
          <w:lang w:val="uk-UA"/>
        </w:rPr>
        <w:t xml:space="preserve"> та стимулювання плодоношення,</w:t>
      </w:r>
      <w:r w:rsidR="00FA1564">
        <w:rPr>
          <w:lang w:val="uk-UA"/>
        </w:rPr>
        <w:t xml:space="preserve"> у насадженні доцільне проведен</w:t>
      </w:r>
      <w:r w:rsidR="00271307">
        <w:rPr>
          <w:lang w:val="uk-UA"/>
        </w:rPr>
        <w:t xml:space="preserve">ня санітарно-оздоровчих заходів – санітарної вибіркової рубки з видаленням мінусових дерев (хворих, всохлих, кривостовбурних, відсталих в рості).   </w:t>
      </w:r>
      <w:r w:rsidR="0015300E" w:rsidRPr="0015300E">
        <w:rPr>
          <w:lang w:val="uk-UA"/>
        </w:rPr>
        <w:t xml:space="preserve"> </w:t>
      </w:r>
      <w:r>
        <w:rPr>
          <w:lang w:val="uk-UA"/>
        </w:rPr>
        <w:t>Селекційна структура</w:t>
      </w:r>
      <w:r w:rsidRPr="00271307">
        <w:rPr>
          <w:lang w:val="uk-UA"/>
        </w:rPr>
        <w:t xml:space="preserve"> </w:t>
      </w:r>
      <w:r>
        <w:rPr>
          <w:lang w:val="uk-UA"/>
        </w:rPr>
        <w:t>і санітарний стан  за д</w:t>
      </w:r>
      <w:r w:rsidR="0015300E">
        <w:rPr>
          <w:lang w:val="uk-UA"/>
        </w:rPr>
        <w:t>аними ПП приведені у таблиці 1.</w:t>
      </w:r>
      <w:r w:rsidR="008801E1">
        <w:rPr>
          <w:lang w:val="uk-UA"/>
        </w:rPr>
        <w:t>3.</w:t>
      </w:r>
    </w:p>
    <w:p w:rsidR="009E7911" w:rsidRPr="00475F3C" w:rsidRDefault="009E7911" w:rsidP="009E7911">
      <w:pPr>
        <w:jc w:val="right"/>
        <w:rPr>
          <w:lang w:val="uk-UA"/>
        </w:rPr>
      </w:pPr>
      <w:r w:rsidRPr="00762CE8">
        <w:t xml:space="preserve">Таблиця </w:t>
      </w:r>
      <w:r w:rsidR="00B01F63">
        <w:rPr>
          <w:lang w:val="uk-UA"/>
        </w:rPr>
        <w:t>1.</w:t>
      </w:r>
      <w:r w:rsidR="008801E1">
        <w:rPr>
          <w:lang w:val="uk-UA"/>
        </w:rPr>
        <w:t>3</w:t>
      </w:r>
    </w:p>
    <w:p w:rsidR="009E7911" w:rsidRPr="00BC1C57" w:rsidRDefault="009E7911" w:rsidP="009E7911">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9E7911" w:rsidTr="009E7911">
        <w:tc>
          <w:tcPr>
            <w:tcW w:w="8926" w:type="dxa"/>
            <w:gridSpan w:val="7"/>
          </w:tcPr>
          <w:p w:rsidR="009E7911" w:rsidRPr="00D337B2" w:rsidRDefault="009E7911" w:rsidP="009E7911">
            <w:pPr>
              <w:jc w:val="center"/>
              <w:rPr>
                <w:lang w:val="uk-UA"/>
              </w:rPr>
            </w:pPr>
            <w:r>
              <w:rPr>
                <w:lang w:val="uk-UA"/>
              </w:rPr>
              <w:t xml:space="preserve">Селекційна структура дерев дуба </w:t>
            </w:r>
          </w:p>
        </w:tc>
        <w:tc>
          <w:tcPr>
            <w:tcW w:w="1411" w:type="dxa"/>
            <w:vMerge w:val="restart"/>
          </w:tcPr>
          <w:p w:rsidR="009E7911" w:rsidRPr="00333A38" w:rsidRDefault="009E7911" w:rsidP="009E7911">
            <w:pPr>
              <w:rPr>
                <w:lang w:val="uk-UA"/>
              </w:rPr>
            </w:pPr>
            <w:r>
              <w:rPr>
                <w:lang w:val="uk-UA"/>
              </w:rPr>
              <w:t xml:space="preserve"> Всього,%</w:t>
            </w:r>
          </w:p>
        </w:tc>
      </w:tr>
      <w:tr w:rsidR="009E7911" w:rsidTr="009E7911">
        <w:tc>
          <w:tcPr>
            <w:tcW w:w="1325" w:type="dxa"/>
          </w:tcPr>
          <w:p w:rsidR="009E7911" w:rsidRDefault="009E7911" w:rsidP="009E7911">
            <w:pPr>
              <w:jc w:val="center"/>
            </w:pPr>
            <w:r>
              <w:rPr>
                <w:lang w:val="uk-UA"/>
              </w:rPr>
              <w:t>Категорії</w:t>
            </w:r>
          </w:p>
        </w:tc>
        <w:tc>
          <w:tcPr>
            <w:tcW w:w="2573" w:type="dxa"/>
            <w:gridSpan w:val="2"/>
          </w:tcPr>
          <w:p w:rsidR="009E7911" w:rsidRPr="00D337B2" w:rsidRDefault="009E7911" w:rsidP="009E7911">
            <w:pPr>
              <w:jc w:val="center"/>
              <w:rPr>
                <w:lang w:val="uk-UA"/>
              </w:rPr>
            </w:pPr>
            <w:r>
              <w:rPr>
                <w:lang w:val="uk-UA"/>
              </w:rPr>
              <w:t>Плюсові (кращі)</w:t>
            </w:r>
          </w:p>
        </w:tc>
        <w:tc>
          <w:tcPr>
            <w:tcW w:w="2577" w:type="dxa"/>
            <w:gridSpan w:val="2"/>
          </w:tcPr>
          <w:p w:rsidR="009E7911" w:rsidRPr="00D337B2" w:rsidRDefault="009E7911" w:rsidP="009E7911">
            <w:pPr>
              <w:jc w:val="center"/>
              <w:rPr>
                <w:lang w:val="uk-UA"/>
              </w:rPr>
            </w:pPr>
            <w:r>
              <w:rPr>
                <w:lang w:val="uk-UA"/>
              </w:rPr>
              <w:t>Нормальні</w:t>
            </w:r>
          </w:p>
        </w:tc>
        <w:tc>
          <w:tcPr>
            <w:tcW w:w="2451" w:type="dxa"/>
            <w:gridSpan w:val="2"/>
          </w:tcPr>
          <w:p w:rsidR="009E7911" w:rsidRPr="00D337B2" w:rsidRDefault="009E7911" w:rsidP="009E7911">
            <w:pPr>
              <w:jc w:val="center"/>
              <w:rPr>
                <w:lang w:val="uk-UA"/>
              </w:rPr>
            </w:pPr>
            <w:r>
              <w:rPr>
                <w:lang w:val="uk-UA"/>
              </w:rPr>
              <w:t>Мінусові</w:t>
            </w:r>
          </w:p>
        </w:tc>
        <w:tc>
          <w:tcPr>
            <w:tcW w:w="1411" w:type="dxa"/>
            <w:vMerge/>
          </w:tcPr>
          <w:p w:rsidR="009E7911" w:rsidRDefault="009E7911" w:rsidP="009E7911">
            <w:pPr>
              <w:jc w:val="center"/>
            </w:pPr>
          </w:p>
        </w:tc>
      </w:tr>
      <w:tr w:rsidR="009E7911" w:rsidTr="009E7911">
        <w:tc>
          <w:tcPr>
            <w:tcW w:w="1325" w:type="dxa"/>
          </w:tcPr>
          <w:p w:rsidR="009E7911" w:rsidRPr="00425771" w:rsidRDefault="009E7911" w:rsidP="009E7911">
            <w:pPr>
              <w:spacing w:line="360" w:lineRule="auto"/>
              <w:jc w:val="center"/>
              <w:rPr>
                <w:lang w:val="en-US"/>
              </w:rPr>
            </w:pPr>
            <w:r>
              <w:rPr>
                <w:lang w:val="en-US"/>
              </w:rPr>
              <w:t>%</w:t>
            </w:r>
          </w:p>
        </w:tc>
        <w:tc>
          <w:tcPr>
            <w:tcW w:w="2573" w:type="dxa"/>
            <w:gridSpan w:val="2"/>
          </w:tcPr>
          <w:p w:rsidR="009E7911" w:rsidRPr="009438D7" w:rsidRDefault="0015300E" w:rsidP="009E7911">
            <w:pPr>
              <w:jc w:val="center"/>
              <w:rPr>
                <w:lang w:val="uk-UA"/>
              </w:rPr>
            </w:pPr>
            <w:r>
              <w:rPr>
                <w:lang w:val="uk-UA"/>
              </w:rPr>
              <w:t>18</w:t>
            </w:r>
          </w:p>
        </w:tc>
        <w:tc>
          <w:tcPr>
            <w:tcW w:w="2577" w:type="dxa"/>
            <w:gridSpan w:val="2"/>
          </w:tcPr>
          <w:p w:rsidR="009E7911" w:rsidRPr="009438D7" w:rsidRDefault="0015300E" w:rsidP="009E7911">
            <w:pPr>
              <w:jc w:val="center"/>
              <w:rPr>
                <w:lang w:val="uk-UA"/>
              </w:rPr>
            </w:pPr>
            <w:r>
              <w:rPr>
                <w:lang w:val="uk-UA"/>
              </w:rPr>
              <w:t>49</w:t>
            </w:r>
          </w:p>
        </w:tc>
        <w:tc>
          <w:tcPr>
            <w:tcW w:w="2451" w:type="dxa"/>
            <w:gridSpan w:val="2"/>
          </w:tcPr>
          <w:p w:rsidR="009E7911" w:rsidRPr="009438D7" w:rsidRDefault="0015300E" w:rsidP="009E7911">
            <w:pPr>
              <w:jc w:val="center"/>
              <w:rPr>
                <w:lang w:val="uk-UA"/>
              </w:rPr>
            </w:pPr>
            <w:r>
              <w:rPr>
                <w:lang w:val="uk-UA"/>
              </w:rPr>
              <w:t>33</w:t>
            </w:r>
          </w:p>
        </w:tc>
        <w:tc>
          <w:tcPr>
            <w:tcW w:w="1411" w:type="dxa"/>
          </w:tcPr>
          <w:p w:rsidR="009E7911" w:rsidRPr="00333A38" w:rsidRDefault="009E7911" w:rsidP="009E7911">
            <w:pPr>
              <w:jc w:val="center"/>
              <w:rPr>
                <w:lang w:val="uk-UA"/>
              </w:rPr>
            </w:pPr>
            <w:r>
              <w:rPr>
                <w:lang w:val="uk-UA"/>
              </w:rPr>
              <w:t>100</w:t>
            </w:r>
          </w:p>
        </w:tc>
      </w:tr>
      <w:tr w:rsidR="009E7911" w:rsidTr="009E7911">
        <w:tc>
          <w:tcPr>
            <w:tcW w:w="8926" w:type="dxa"/>
            <w:gridSpan w:val="7"/>
          </w:tcPr>
          <w:p w:rsidR="009E7911" w:rsidRPr="00D337B2" w:rsidRDefault="009E7911" w:rsidP="009E7911">
            <w:pPr>
              <w:jc w:val="center"/>
              <w:rPr>
                <w:lang w:val="uk-UA"/>
              </w:rPr>
            </w:pPr>
            <w:r>
              <w:rPr>
                <w:lang w:val="uk-UA"/>
              </w:rPr>
              <w:t>Санітарний стан  дерев дуба</w:t>
            </w:r>
            <w:r w:rsidR="00D151EA">
              <w:rPr>
                <w:lang w:val="uk-UA"/>
              </w:rPr>
              <w:t xml:space="preserve"> </w:t>
            </w:r>
          </w:p>
        </w:tc>
        <w:tc>
          <w:tcPr>
            <w:tcW w:w="1411" w:type="dxa"/>
          </w:tcPr>
          <w:p w:rsidR="009E7911" w:rsidRDefault="009E7911" w:rsidP="009E7911">
            <w:pPr>
              <w:jc w:val="center"/>
            </w:pPr>
          </w:p>
        </w:tc>
      </w:tr>
      <w:tr w:rsidR="009E7911" w:rsidTr="009E7911">
        <w:tc>
          <w:tcPr>
            <w:tcW w:w="1325" w:type="dxa"/>
          </w:tcPr>
          <w:p w:rsidR="009E7911" w:rsidRPr="00D337B2" w:rsidRDefault="009E7911" w:rsidP="009E7911">
            <w:pPr>
              <w:jc w:val="center"/>
              <w:rPr>
                <w:lang w:val="uk-UA"/>
              </w:rPr>
            </w:pPr>
            <w:r>
              <w:rPr>
                <w:lang w:val="uk-UA"/>
              </w:rPr>
              <w:t>Категорії</w:t>
            </w:r>
          </w:p>
        </w:tc>
        <w:tc>
          <w:tcPr>
            <w:tcW w:w="1286" w:type="dxa"/>
          </w:tcPr>
          <w:p w:rsidR="009E7911" w:rsidRPr="00D337B2" w:rsidRDefault="009E7911" w:rsidP="009E7911">
            <w:pPr>
              <w:jc w:val="center"/>
              <w:rPr>
                <w:lang w:val="uk-UA"/>
              </w:rPr>
            </w:pPr>
            <w:r>
              <w:rPr>
                <w:lang w:val="uk-UA"/>
              </w:rPr>
              <w:t>І</w:t>
            </w:r>
          </w:p>
        </w:tc>
        <w:tc>
          <w:tcPr>
            <w:tcW w:w="1287" w:type="dxa"/>
          </w:tcPr>
          <w:p w:rsidR="009E7911" w:rsidRPr="00D337B2" w:rsidRDefault="009E7911" w:rsidP="009E7911">
            <w:pPr>
              <w:jc w:val="center"/>
              <w:rPr>
                <w:lang w:val="uk-UA"/>
              </w:rPr>
            </w:pPr>
            <w:r>
              <w:rPr>
                <w:lang w:val="uk-UA"/>
              </w:rPr>
              <w:t>ІІ</w:t>
            </w:r>
          </w:p>
        </w:tc>
        <w:tc>
          <w:tcPr>
            <w:tcW w:w="1289" w:type="dxa"/>
          </w:tcPr>
          <w:p w:rsidR="009E7911" w:rsidRPr="00D337B2" w:rsidRDefault="009E7911" w:rsidP="009E7911">
            <w:pPr>
              <w:jc w:val="center"/>
              <w:rPr>
                <w:lang w:val="uk-UA"/>
              </w:rPr>
            </w:pPr>
            <w:r>
              <w:rPr>
                <w:lang w:val="uk-UA"/>
              </w:rPr>
              <w:t>ІІІ</w:t>
            </w:r>
          </w:p>
        </w:tc>
        <w:tc>
          <w:tcPr>
            <w:tcW w:w="1288" w:type="dxa"/>
          </w:tcPr>
          <w:p w:rsidR="009E7911" w:rsidRPr="00D337B2" w:rsidRDefault="009E7911" w:rsidP="009E7911">
            <w:pPr>
              <w:jc w:val="center"/>
              <w:rPr>
                <w:lang w:val="en-US"/>
              </w:rPr>
            </w:pPr>
            <w:r>
              <w:rPr>
                <w:lang w:val="uk-UA"/>
              </w:rPr>
              <w:t>І</w:t>
            </w:r>
            <w:r>
              <w:rPr>
                <w:lang w:val="en-US"/>
              </w:rPr>
              <w:t>V</w:t>
            </w:r>
          </w:p>
        </w:tc>
        <w:tc>
          <w:tcPr>
            <w:tcW w:w="1288" w:type="dxa"/>
          </w:tcPr>
          <w:p w:rsidR="009E7911" w:rsidRPr="00D337B2" w:rsidRDefault="009E7911" w:rsidP="009E7911">
            <w:pPr>
              <w:jc w:val="center"/>
              <w:rPr>
                <w:lang w:val="en-US"/>
              </w:rPr>
            </w:pPr>
            <w:r>
              <w:rPr>
                <w:lang w:val="en-US"/>
              </w:rPr>
              <w:t>V</w:t>
            </w:r>
          </w:p>
        </w:tc>
        <w:tc>
          <w:tcPr>
            <w:tcW w:w="1163" w:type="dxa"/>
          </w:tcPr>
          <w:p w:rsidR="009E7911" w:rsidRPr="00D337B2" w:rsidRDefault="009E7911" w:rsidP="009E7911">
            <w:pPr>
              <w:jc w:val="center"/>
              <w:rPr>
                <w:lang w:val="uk-UA"/>
              </w:rPr>
            </w:pPr>
            <w:r>
              <w:rPr>
                <w:lang w:val="en-US"/>
              </w:rPr>
              <w:t>V</w:t>
            </w:r>
            <w:r>
              <w:rPr>
                <w:lang w:val="uk-UA"/>
              </w:rPr>
              <w:t>І</w:t>
            </w:r>
          </w:p>
        </w:tc>
        <w:tc>
          <w:tcPr>
            <w:tcW w:w="1411" w:type="dxa"/>
          </w:tcPr>
          <w:p w:rsidR="009E7911" w:rsidRDefault="009E7911" w:rsidP="009E7911">
            <w:pPr>
              <w:jc w:val="center"/>
            </w:pPr>
          </w:p>
        </w:tc>
      </w:tr>
      <w:tr w:rsidR="009E7911" w:rsidTr="009E7911">
        <w:tc>
          <w:tcPr>
            <w:tcW w:w="1325" w:type="dxa"/>
          </w:tcPr>
          <w:p w:rsidR="009E7911" w:rsidRPr="00425771" w:rsidRDefault="009E7911" w:rsidP="009E7911">
            <w:pPr>
              <w:jc w:val="center"/>
              <w:rPr>
                <w:lang w:val="en-US"/>
              </w:rPr>
            </w:pPr>
            <w:r>
              <w:rPr>
                <w:lang w:val="en-US"/>
              </w:rPr>
              <w:t>%</w:t>
            </w:r>
          </w:p>
        </w:tc>
        <w:tc>
          <w:tcPr>
            <w:tcW w:w="1286" w:type="dxa"/>
          </w:tcPr>
          <w:p w:rsidR="009E7911" w:rsidRPr="009438D7" w:rsidRDefault="0015300E" w:rsidP="009E7911">
            <w:pPr>
              <w:jc w:val="center"/>
              <w:rPr>
                <w:lang w:val="uk-UA"/>
              </w:rPr>
            </w:pPr>
            <w:r>
              <w:rPr>
                <w:lang w:val="uk-UA"/>
              </w:rPr>
              <w:t>3</w:t>
            </w:r>
          </w:p>
        </w:tc>
        <w:tc>
          <w:tcPr>
            <w:tcW w:w="1287" w:type="dxa"/>
          </w:tcPr>
          <w:p w:rsidR="009E7911" w:rsidRPr="009438D7" w:rsidRDefault="0015300E" w:rsidP="009E7911">
            <w:pPr>
              <w:jc w:val="center"/>
              <w:rPr>
                <w:lang w:val="uk-UA"/>
              </w:rPr>
            </w:pPr>
            <w:r>
              <w:rPr>
                <w:lang w:val="uk-UA"/>
              </w:rPr>
              <w:t>23</w:t>
            </w:r>
          </w:p>
        </w:tc>
        <w:tc>
          <w:tcPr>
            <w:tcW w:w="1289" w:type="dxa"/>
          </w:tcPr>
          <w:p w:rsidR="009E7911" w:rsidRPr="009438D7" w:rsidRDefault="0015300E" w:rsidP="009E7911">
            <w:pPr>
              <w:jc w:val="center"/>
              <w:rPr>
                <w:lang w:val="uk-UA"/>
              </w:rPr>
            </w:pPr>
            <w:r>
              <w:rPr>
                <w:lang w:val="uk-UA"/>
              </w:rPr>
              <w:t>37</w:t>
            </w:r>
          </w:p>
        </w:tc>
        <w:tc>
          <w:tcPr>
            <w:tcW w:w="1288" w:type="dxa"/>
          </w:tcPr>
          <w:p w:rsidR="009E7911" w:rsidRPr="009438D7" w:rsidRDefault="0015300E" w:rsidP="009E7911">
            <w:pPr>
              <w:jc w:val="center"/>
              <w:rPr>
                <w:lang w:val="uk-UA"/>
              </w:rPr>
            </w:pPr>
            <w:r>
              <w:rPr>
                <w:lang w:val="uk-UA"/>
              </w:rPr>
              <w:t>31</w:t>
            </w:r>
          </w:p>
        </w:tc>
        <w:tc>
          <w:tcPr>
            <w:tcW w:w="1288" w:type="dxa"/>
          </w:tcPr>
          <w:p w:rsidR="009E7911" w:rsidRPr="009438D7" w:rsidRDefault="0015300E" w:rsidP="009E7911">
            <w:pPr>
              <w:jc w:val="center"/>
              <w:rPr>
                <w:lang w:val="uk-UA"/>
              </w:rPr>
            </w:pPr>
            <w:r>
              <w:rPr>
                <w:lang w:val="uk-UA"/>
              </w:rPr>
              <w:t>4</w:t>
            </w:r>
          </w:p>
        </w:tc>
        <w:tc>
          <w:tcPr>
            <w:tcW w:w="1163" w:type="dxa"/>
          </w:tcPr>
          <w:p w:rsidR="009E7911" w:rsidRPr="00333A38" w:rsidRDefault="0015300E" w:rsidP="009E7911">
            <w:pPr>
              <w:jc w:val="center"/>
              <w:rPr>
                <w:lang w:val="uk-UA"/>
              </w:rPr>
            </w:pPr>
            <w:r>
              <w:rPr>
                <w:lang w:val="uk-UA"/>
              </w:rPr>
              <w:t>2</w:t>
            </w:r>
          </w:p>
        </w:tc>
        <w:tc>
          <w:tcPr>
            <w:tcW w:w="1411" w:type="dxa"/>
          </w:tcPr>
          <w:p w:rsidR="009E7911" w:rsidRPr="00333A38" w:rsidRDefault="009E7911" w:rsidP="009E7911">
            <w:pPr>
              <w:jc w:val="center"/>
              <w:rPr>
                <w:lang w:val="uk-UA"/>
              </w:rPr>
            </w:pPr>
            <w:r>
              <w:rPr>
                <w:lang w:val="uk-UA"/>
              </w:rPr>
              <w:t>100</w:t>
            </w:r>
          </w:p>
        </w:tc>
      </w:tr>
    </w:tbl>
    <w:p w:rsidR="00D35EAE" w:rsidRDefault="00C040A5" w:rsidP="00C040A5">
      <w:pPr>
        <w:jc w:val="both"/>
        <w:rPr>
          <w:lang w:val="uk-UA"/>
        </w:rPr>
      </w:pPr>
      <w:r>
        <w:rPr>
          <w:color w:val="FF0000"/>
          <w:sz w:val="24"/>
          <w:szCs w:val="24"/>
          <w:lang w:val="uk-UA"/>
        </w:rPr>
        <w:t xml:space="preserve">       </w:t>
      </w:r>
      <w:r w:rsidR="00D151EA">
        <w:rPr>
          <w:lang w:val="uk-UA"/>
        </w:rPr>
        <w:t>За вище наведеними даними з пробної площі, д</w:t>
      </w:r>
      <w:r w:rsidR="00D151EA">
        <w:t>ілянка</w:t>
      </w:r>
      <w:r w:rsidR="00D151EA">
        <w:rPr>
          <w:lang w:val="uk-UA"/>
        </w:rPr>
        <w:t xml:space="preserve"> </w:t>
      </w:r>
      <w:r>
        <w:t>відповіда</w:t>
      </w:r>
      <w:r w:rsidR="00D151EA">
        <w:rPr>
          <w:lang w:val="uk-UA"/>
        </w:rPr>
        <w:t>є</w:t>
      </w:r>
      <w:r w:rsidRPr="00762CE8">
        <w:t xml:space="preserve"> вимогам ТУ </w:t>
      </w:r>
      <w:r>
        <w:rPr>
          <w:lang w:val="uk-UA"/>
        </w:rPr>
        <w:t xml:space="preserve"> за селекційною структурою  (дерева 1 та 2 селекційної кат</w:t>
      </w:r>
      <w:r w:rsidR="00D151EA">
        <w:rPr>
          <w:lang w:val="uk-UA"/>
        </w:rPr>
        <w:t>егорії 18%</w:t>
      </w:r>
      <w:r>
        <w:rPr>
          <w:lang w:val="uk-UA"/>
        </w:rPr>
        <w:t>)</w:t>
      </w:r>
      <w:r w:rsidR="00D151EA">
        <w:rPr>
          <w:lang w:val="uk-UA"/>
        </w:rPr>
        <w:t>,</w:t>
      </w:r>
      <w:r>
        <w:rPr>
          <w:lang w:val="uk-UA"/>
        </w:rPr>
        <w:t xml:space="preserve"> </w:t>
      </w:r>
      <w:r w:rsidR="00D151EA">
        <w:rPr>
          <w:lang w:val="uk-UA"/>
        </w:rPr>
        <w:t>але при цьому на пробі наявна значна кількість мінусових дерев – 33%, які потребують видалення. З</w:t>
      </w:r>
      <w:r>
        <w:rPr>
          <w:lang w:val="uk-UA"/>
        </w:rPr>
        <w:t>а сані</w:t>
      </w:r>
      <w:r w:rsidR="00D151EA">
        <w:rPr>
          <w:lang w:val="uk-UA"/>
        </w:rPr>
        <w:t xml:space="preserve">тарним станом (індекс стану </w:t>
      </w:r>
      <w:r w:rsidR="00D35EAE">
        <w:rPr>
          <w:lang w:val="uk-UA"/>
        </w:rPr>
        <w:t xml:space="preserve">становить </w:t>
      </w:r>
      <w:r w:rsidR="00D151EA">
        <w:rPr>
          <w:lang w:val="uk-UA"/>
        </w:rPr>
        <w:t>3,16</w:t>
      </w:r>
      <w:r>
        <w:rPr>
          <w:lang w:val="uk-UA"/>
        </w:rPr>
        <w:t>)</w:t>
      </w:r>
      <w:r w:rsidR="00D35EAE">
        <w:rPr>
          <w:lang w:val="uk-UA"/>
        </w:rPr>
        <w:t xml:space="preserve"> нормативний показник (3,0) перевищ</w:t>
      </w:r>
      <w:r w:rsidR="003C67C5">
        <w:rPr>
          <w:lang w:val="uk-UA"/>
        </w:rPr>
        <w:t>ується</w:t>
      </w:r>
      <w:r w:rsidR="00D35EAE">
        <w:rPr>
          <w:lang w:val="uk-UA"/>
        </w:rPr>
        <w:t xml:space="preserve"> на 0,16</w:t>
      </w:r>
      <w:r>
        <w:rPr>
          <w:lang w:val="uk-UA"/>
        </w:rPr>
        <w:t>.</w:t>
      </w:r>
      <w:r w:rsidR="00D35EAE">
        <w:rPr>
          <w:lang w:val="uk-UA"/>
        </w:rPr>
        <w:t xml:space="preserve"> Отже, загалом показники селекційної структури та санітарного стану свідчать про погіршення стану ПЛНД, але ці зміни не </w:t>
      </w:r>
      <w:r w:rsidR="003C67C5">
        <w:rPr>
          <w:lang w:val="uk-UA"/>
        </w:rPr>
        <w:t xml:space="preserve">носіть </w:t>
      </w:r>
      <w:r w:rsidR="00D35EAE">
        <w:rPr>
          <w:lang w:val="uk-UA"/>
        </w:rPr>
        <w:t xml:space="preserve">критичного характеру. </w:t>
      </w:r>
      <w:r>
        <w:rPr>
          <w:lang w:val="uk-UA"/>
        </w:rPr>
        <w:t>Відтак,</w:t>
      </w:r>
      <w:r w:rsidR="00D35EAE">
        <w:rPr>
          <w:lang w:val="uk-UA"/>
        </w:rPr>
        <w:t xml:space="preserve"> видалення мінусових дерев у насадженні сприятиме </w:t>
      </w:r>
      <w:r w:rsidR="003C67C5">
        <w:rPr>
          <w:lang w:val="uk-UA"/>
        </w:rPr>
        <w:t xml:space="preserve">покращення як санітарного стану так і селекційної структури. </w:t>
      </w:r>
    </w:p>
    <w:p w:rsidR="003C67C5" w:rsidRPr="009E2D82" w:rsidRDefault="003C67C5" w:rsidP="003C67C5">
      <w:pPr>
        <w:jc w:val="both"/>
        <w:rPr>
          <w:lang w:val="uk-UA"/>
        </w:rPr>
      </w:pPr>
      <w:r>
        <w:rPr>
          <w:lang w:val="uk-UA"/>
        </w:rPr>
        <w:t>2</w:t>
      </w:r>
      <w:r w:rsidRPr="00762CE8">
        <w:t>)  ДП  «</w:t>
      </w:r>
      <w:r>
        <w:rPr>
          <w:lang w:val="uk-UA"/>
        </w:rPr>
        <w:t>Гадяцьке</w:t>
      </w:r>
      <w:r>
        <w:t xml:space="preserve"> ЛГ»,  </w:t>
      </w:r>
      <w:r>
        <w:rPr>
          <w:lang w:val="uk-UA"/>
        </w:rPr>
        <w:t xml:space="preserve">Вельбівське </w:t>
      </w:r>
      <w:r w:rsidRPr="00762CE8">
        <w:t xml:space="preserve">л-во,  паспорт № </w:t>
      </w:r>
      <w:r>
        <w:rPr>
          <w:lang w:val="uk-UA"/>
        </w:rPr>
        <w:t xml:space="preserve"> 2</w:t>
      </w:r>
      <w:r w:rsidRPr="00762CE8">
        <w:t xml:space="preserve">, кв. </w:t>
      </w:r>
      <w:r>
        <w:rPr>
          <w:lang w:val="uk-UA"/>
        </w:rPr>
        <w:t>35</w:t>
      </w:r>
      <w:r w:rsidRPr="00762CE8">
        <w:t xml:space="preserve">, вид. </w:t>
      </w:r>
      <w:r>
        <w:rPr>
          <w:lang w:val="uk-UA"/>
        </w:rPr>
        <w:t>7</w:t>
      </w:r>
      <w:r w:rsidRPr="00762CE8">
        <w:t xml:space="preserve">, площа </w:t>
      </w:r>
      <w:r>
        <w:rPr>
          <w:lang w:val="uk-UA"/>
        </w:rPr>
        <w:t>6,2</w:t>
      </w:r>
      <w:r w:rsidRPr="00762CE8">
        <w:t xml:space="preserve"> га, вік 1</w:t>
      </w:r>
      <w:r>
        <w:rPr>
          <w:lang w:val="uk-UA"/>
        </w:rPr>
        <w:t>38</w:t>
      </w:r>
      <w:r>
        <w:t xml:space="preserve"> років, атестована </w:t>
      </w:r>
      <w:r>
        <w:rPr>
          <w:lang w:val="uk-UA"/>
        </w:rPr>
        <w:t>у 1974</w:t>
      </w:r>
      <w:r w:rsidRPr="00762CE8">
        <w:t xml:space="preserve"> році</w:t>
      </w:r>
      <w:r>
        <w:rPr>
          <w:lang w:val="uk-UA"/>
        </w:rPr>
        <w:t xml:space="preserve">. Ділянка характеризується наявністю значної кількості кривостовбурних та відсталих у рості дерев головної породи. </w:t>
      </w:r>
      <w:r w:rsidR="00A75E25">
        <w:rPr>
          <w:lang w:val="uk-UA"/>
        </w:rPr>
        <w:t xml:space="preserve">У насадженні також присутня незначна кількість сухостійних та буреломних дерева, як дуба звичайного так і супутніх порід. </w:t>
      </w:r>
      <w:r>
        <w:rPr>
          <w:lang w:val="uk-UA"/>
        </w:rPr>
        <w:t xml:space="preserve">З метою оздоровлення деревостану, підвищення його стійкості до негативних чинників та стимулювання плодоношення, у насадженні </w:t>
      </w:r>
      <w:r>
        <w:rPr>
          <w:lang w:val="uk-UA"/>
        </w:rPr>
        <w:lastRenderedPageBreak/>
        <w:t xml:space="preserve">доцільне проведення санітарно-оздоровчих заходів – санітарної вибіркової рубки з видаленням </w:t>
      </w:r>
      <w:r w:rsidR="00A75E25">
        <w:rPr>
          <w:lang w:val="uk-UA"/>
        </w:rPr>
        <w:t xml:space="preserve">наявних </w:t>
      </w:r>
      <w:r>
        <w:rPr>
          <w:lang w:val="uk-UA"/>
        </w:rPr>
        <w:t>мінусових дерев</w:t>
      </w:r>
      <w:r w:rsidR="00A75E25">
        <w:rPr>
          <w:lang w:val="uk-UA"/>
        </w:rPr>
        <w:t xml:space="preserve">. </w:t>
      </w:r>
      <w:r>
        <w:rPr>
          <w:lang w:val="uk-UA"/>
        </w:rPr>
        <w:t>Селекційна структура</w:t>
      </w:r>
      <w:r w:rsidRPr="00271307">
        <w:rPr>
          <w:lang w:val="uk-UA"/>
        </w:rPr>
        <w:t xml:space="preserve"> </w:t>
      </w:r>
      <w:r>
        <w:rPr>
          <w:lang w:val="uk-UA"/>
        </w:rPr>
        <w:t>і санітарний стан  за даними ПП приведені у таблиці 1.</w:t>
      </w:r>
      <w:r w:rsidR="008801E1">
        <w:rPr>
          <w:lang w:val="uk-UA"/>
        </w:rPr>
        <w:t>4.</w:t>
      </w:r>
    </w:p>
    <w:p w:rsidR="003C67C5" w:rsidRPr="00475F3C" w:rsidRDefault="003C67C5" w:rsidP="003C67C5">
      <w:pPr>
        <w:jc w:val="right"/>
        <w:rPr>
          <w:lang w:val="uk-UA"/>
        </w:rPr>
      </w:pPr>
      <w:r w:rsidRPr="00A75E25">
        <w:rPr>
          <w:lang w:val="uk-UA"/>
        </w:rPr>
        <w:t xml:space="preserve">Таблиця </w:t>
      </w:r>
      <w:r>
        <w:rPr>
          <w:lang w:val="uk-UA"/>
        </w:rPr>
        <w:t xml:space="preserve">1. </w:t>
      </w:r>
      <w:r w:rsidR="008801E1">
        <w:rPr>
          <w:lang w:val="uk-UA"/>
        </w:rPr>
        <w:t>4</w:t>
      </w:r>
    </w:p>
    <w:p w:rsidR="003C67C5" w:rsidRPr="00BC1C57" w:rsidRDefault="003C67C5" w:rsidP="003C67C5">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3C67C5" w:rsidTr="00044CE0">
        <w:tc>
          <w:tcPr>
            <w:tcW w:w="8926" w:type="dxa"/>
            <w:gridSpan w:val="7"/>
          </w:tcPr>
          <w:p w:rsidR="003C67C5" w:rsidRPr="00D337B2" w:rsidRDefault="003C67C5" w:rsidP="00044CE0">
            <w:pPr>
              <w:jc w:val="center"/>
              <w:rPr>
                <w:lang w:val="uk-UA"/>
              </w:rPr>
            </w:pPr>
            <w:r>
              <w:rPr>
                <w:lang w:val="uk-UA"/>
              </w:rPr>
              <w:t xml:space="preserve">Селекційна структура дерев дуба </w:t>
            </w:r>
          </w:p>
        </w:tc>
        <w:tc>
          <w:tcPr>
            <w:tcW w:w="1411" w:type="dxa"/>
            <w:vMerge w:val="restart"/>
          </w:tcPr>
          <w:p w:rsidR="003C67C5" w:rsidRPr="00333A38" w:rsidRDefault="003C67C5" w:rsidP="00044CE0">
            <w:pPr>
              <w:rPr>
                <w:lang w:val="uk-UA"/>
              </w:rPr>
            </w:pPr>
            <w:r>
              <w:rPr>
                <w:lang w:val="uk-UA"/>
              </w:rPr>
              <w:t xml:space="preserve"> Всього,%</w:t>
            </w:r>
          </w:p>
        </w:tc>
      </w:tr>
      <w:tr w:rsidR="003C67C5" w:rsidTr="00044CE0">
        <w:tc>
          <w:tcPr>
            <w:tcW w:w="1325" w:type="dxa"/>
          </w:tcPr>
          <w:p w:rsidR="003C67C5" w:rsidRDefault="003C67C5" w:rsidP="00044CE0">
            <w:pPr>
              <w:jc w:val="center"/>
            </w:pPr>
            <w:r>
              <w:rPr>
                <w:lang w:val="uk-UA"/>
              </w:rPr>
              <w:t>Категорії</w:t>
            </w:r>
          </w:p>
        </w:tc>
        <w:tc>
          <w:tcPr>
            <w:tcW w:w="2573" w:type="dxa"/>
            <w:gridSpan w:val="2"/>
          </w:tcPr>
          <w:p w:rsidR="003C67C5" w:rsidRPr="00D337B2" w:rsidRDefault="003C67C5" w:rsidP="00044CE0">
            <w:pPr>
              <w:jc w:val="center"/>
              <w:rPr>
                <w:lang w:val="uk-UA"/>
              </w:rPr>
            </w:pPr>
            <w:r>
              <w:rPr>
                <w:lang w:val="uk-UA"/>
              </w:rPr>
              <w:t>Плюсові (кращі)</w:t>
            </w:r>
          </w:p>
        </w:tc>
        <w:tc>
          <w:tcPr>
            <w:tcW w:w="2577" w:type="dxa"/>
            <w:gridSpan w:val="2"/>
          </w:tcPr>
          <w:p w:rsidR="003C67C5" w:rsidRPr="00D337B2" w:rsidRDefault="003C67C5" w:rsidP="00044CE0">
            <w:pPr>
              <w:jc w:val="center"/>
              <w:rPr>
                <w:lang w:val="uk-UA"/>
              </w:rPr>
            </w:pPr>
            <w:r>
              <w:rPr>
                <w:lang w:val="uk-UA"/>
              </w:rPr>
              <w:t>Нормальні</w:t>
            </w:r>
          </w:p>
        </w:tc>
        <w:tc>
          <w:tcPr>
            <w:tcW w:w="2451" w:type="dxa"/>
            <w:gridSpan w:val="2"/>
          </w:tcPr>
          <w:p w:rsidR="003C67C5" w:rsidRPr="00D337B2" w:rsidRDefault="003C67C5" w:rsidP="00044CE0">
            <w:pPr>
              <w:jc w:val="center"/>
              <w:rPr>
                <w:lang w:val="uk-UA"/>
              </w:rPr>
            </w:pPr>
            <w:r>
              <w:rPr>
                <w:lang w:val="uk-UA"/>
              </w:rPr>
              <w:t>Мінусові</w:t>
            </w:r>
          </w:p>
        </w:tc>
        <w:tc>
          <w:tcPr>
            <w:tcW w:w="1411" w:type="dxa"/>
            <w:vMerge/>
          </w:tcPr>
          <w:p w:rsidR="003C67C5" w:rsidRDefault="003C67C5" w:rsidP="00044CE0">
            <w:pPr>
              <w:jc w:val="center"/>
            </w:pPr>
          </w:p>
        </w:tc>
      </w:tr>
      <w:tr w:rsidR="003C67C5" w:rsidTr="00044CE0">
        <w:tc>
          <w:tcPr>
            <w:tcW w:w="1325" w:type="dxa"/>
          </w:tcPr>
          <w:p w:rsidR="003C67C5" w:rsidRPr="00425771" w:rsidRDefault="003C67C5" w:rsidP="00044CE0">
            <w:pPr>
              <w:spacing w:line="360" w:lineRule="auto"/>
              <w:jc w:val="center"/>
              <w:rPr>
                <w:lang w:val="en-US"/>
              </w:rPr>
            </w:pPr>
            <w:r>
              <w:rPr>
                <w:lang w:val="en-US"/>
              </w:rPr>
              <w:t>%</w:t>
            </w:r>
          </w:p>
        </w:tc>
        <w:tc>
          <w:tcPr>
            <w:tcW w:w="2573" w:type="dxa"/>
            <w:gridSpan w:val="2"/>
          </w:tcPr>
          <w:p w:rsidR="003C67C5" w:rsidRPr="009438D7" w:rsidRDefault="00A75E25" w:rsidP="00044CE0">
            <w:pPr>
              <w:jc w:val="center"/>
              <w:rPr>
                <w:lang w:val="uk-UA"/>
              </w:rPr>
            </w:pPr>
            <w:r>
              <w:rPr>
                <w:lang w:val="uk-UA"/>
              </w:rPr>
              <w:t>15</w:t>
            </w:r>
          </w:p>
        </w:tc>
        <w:tc>
          <w:tcPr>
            <w:tcW w:w="2577" w:type="dxa"/>
            <w:gridSpan w:val="2"/>
          </w:tcPr>
          <w:p w:rsidR="003C67C5" w:rsidRPr="009438D7" w:rsidRDefault="00A75E25" w:rsidP="00044CE0">
            <w:pPr>
              <w:jc w:val="center"/>
              <w:rPr>
                <w:lang w:val="uk-UA"/>
              </w:rPr>
            </w:pPr>
            <w:r>
              <w:rPr>
                <w:lang w:val="uk-UA"/>
              </w:rPr>
              <w:t>46</w:t>
            </w:r>
          </w:p>
        </w:tc>
        <w:tc>
          <w:tcPr>
            <w:tcW w:w="2451" w:type="dxa"/>
            <w:gridSpan w:val="2"/>
          </w:tcPr>
          <w:p w:rsidR="003C67C5" w:rsidRPr="009438D7" w:rsidRDefault="003C67C5" w:rsidP="00044CE0">
            <w:pPr>
              <w:jc w:val="center"/>
              <w:rPr>
                <w:lang w:val="uk-UA"/>
              </w:rPr>
            </w:pPr>
            <w:r>
              <w:rPr>
                <w:lang w:val="uk-UA"/>
              </w:rPr>
              <w:t>3</w:t>
            </w:r>
            <w:r w:rsidR="00A75E25">
              <w:rPr>
                <w:lang w:val="uk-UA"/>
              </w:rPr>
              <w:t>9</w:t>
            </w:r>
          </w:p>
        </w:tc>
        <w:tc>
          <w:tcPr>
            <w:tcW w:w="1411" w:type="dxa"/>
          </w:tcPr>
          <w:p w:rsidR="003C67C5" w:rsidRPr="00333A38" w:rsidRDefault="003C67C5" w:rsidP="00044CE0">
            <w:pPr>
              <w:jc w:val="center"/>
              <w:rPr>
                <w:lang w:val="uk-UA"/>
              </w:rPr>
            </w:pPr>
            <w:r>
              <w:rPr>
                <w:lang w:val="uk-UA"/>
              </w:rPr>
              <w:t>100</w:t>
            </w:r>
          </w:p>
        </w:tc>
      </w:tr>
      <w:tr w:rsidR="003C67C5" w:rsidTr="00044CE0">
        <w:tc>
          <w:tcPr>
            <w:tcW w:w="8926" w:type="dxa"/>
            <w:gridSpan w:val="7"/>
          </w:tcPr>
          <w:p w:rsidR="003C67C5" w:rsidRPr="00D337B2" w:rsidRDefault="003C67C5" w:rsidP="00044CE0">
            <w:pPr>
              <w:jc w:val="center"/>
              <w:rPr>
                <w:lang w:val="uk-UA"/>
              </w:rPr>
            </w:pPr>
            <w:r>
              <w:rPr>
                <w:lang w:val="uk-UA"/>
              </w:rPr>
              <w:t xml:space="preserve">Санітарний стан  дерев дуба </w:t>
            </w:r>
          </w:p>
        </w:tc>
        <w:tc>
          <w:tcPr>
            <w:tcW w:w="1411" w:type="dxa"/>
          </w:tcPr>
          <w:p w:rsidR="003C67C5" w:rsidRDefault="003C67C5" w:rsidP="00044CE0">
            <w:pPr>
              <w:jc w:val="center"/>
            </w:pPr>
          </w:p>
        </w:tc>
      </w:tr>
      <w:tr w:rsidR="003C67C5" w:rsidTr="00044CE0">
        <w:tc>
          <w:tcPr>
            <w:tcW w:w="1325" w:type="dxa"/>
          </w:tcPr>
          <w:p w:rsidR="003C67C5" w:rsidRPr="00D337B2" w:rsidRDefault="003C67C5" w:rsidP="00044CE0">
            <w:pPr>
              <w:jc w:val="center"/>
              <w:rPr>
                <w:lang w:val="uk-UA"/>
              </w:rPr>
            </w:pPr>
            <w:r>
              <w:rPr>
                <w:lang w:val="uk-UA"/>
              </w:rPr>
              <w:t>Категорії</w:t>
            </w:r>
          </w:p>
        </w:tc>
        <w:tc>
          <w:tcPr>
            <w:tcW w:w="1286" w:type="dxa"/>
          </w:tcPr>
          <w:p w:rsidR="003C67C5" w:rsidRPr="00D337B2" w:rsidRDefault="003C67C5" w:rsidP="00044CE0">
            <w:pPr>
              <w:jc w:val="center"/>
              <w:rPr>
                <w:lang w:val="uk-UA"/>
              </w:rPr>
            </w:pPr>
            <w:r>
              <w:rPr>
                <w:lang w:val="uk-UA"/>
              </w:rPr>
              <w:t>І</w:t>
            </w:r>
          </w:p>
        </w:tc>
        <w:tc>
          <w:tcPr>
            <w:tcW w:w="1287" w:type="dxa"/>
          </w:tcPr>
          <w:p w:rsidR="003C67C5" w:rsidRPr="00D337B2" w:rsidRDefault="003C67C5" w:rsidP="00044CE0">
            <w:pPr>
              <w:jc w:val="center"/>
              <w:rPr>
                <w:lang w:val="uk-UA"/>
              </w:rPr>
            </w:pPr>
            <w:r>
              <w:rPr>
                <w:lang w:val="uk-UA"/>
              </w:rPr>
              <w:t>ІІ</w:t>
            </w:r>
          </w:p>
        </w:tc>
        <w:tc>
          <w:tcPr>
            <w:tcW w:w="1289" w:type="dxa"/>
          </w:tcPr>
          <w:p w:rsidR="003C67C5" w:rsidRPr="00D337B2" w:rsidRDefault="003C67C5" w:rsidP="00044CE0">
            <w:pPr>
              <w:jc w:val="center"/>
              <w:rPr>
                <w:lang w:val="uk-UA"/>
              </w:rPr>
            </w:pPr>
            <w:r>
              <w:rPr>
                <w:lang w:val="uk-UA"/>
              </w:rPr>
              <w:t>ІІІ</w:t>
            </w:r>
          </w:p>
        </w:tc>
        <w:tc>
          <w:tcPr>
            <w:tcW w:w="1288" w:type="dxa"/>
          </w:tcPr>
          <w:p w:rsidR="003C67C5" w:rsidRPr="00D337B2" w:rsidRDefault="003C67C5" w:rsidP="00044CE0">
            <w:pPr>
              <w:jc w:val="center"/>
              <w:rPr>
                <w:lang w:val="en-US"/>
              </w:rPr>
            </w:pPr>
            <w:r>
              <w:rPr>
                <w:lang w:val="uk-UA"/>
              </w:rPr>
              <w:t>І</w:t>
            </w:r>
            <w:r>
              <w:rPr>
                <w:lang w:val="en-US"/>
              </w:rPr>
              <w:t>V</w:t>
            </w:r>
          </w:p>
        </w:tc>
        <w:tc>
          <w:tcPr>
            <w:tcW w:w="1288" w:type="dxa"/>
          </w:tcPr>
          <w:p w:rsidR="003C67C5" w:rsidRPr="00D337B2" w:rsidRDefault="003C67C5" w:rsidP="00044CE0">
            <w:pPr>
              <w:jc w:val="center"/>
              <w:rPr>
                <w:lang w:val="en-US"/>
              </w:rPr>
            </w:pPr>
            <w:r>
              <w:rPr>
                <w:lang w:val="en-US"/>
              </w:rPr>
              <w:t>V</w:t>
            </w:r>
          </w:p>
        </w:tc>
        <w:tc>
          <w:tcPr>
            <w:tcW w:w="1163" w:type="dxa"/>
          </w:tcPr>
          <w:p w:rsidR="003C67C5" w:rsidRPr="00D337B2" w:rsidRDefault="003C67C5" w:rsidP="00044CE0">
            <w:pPr>
              <w:jc w:val="center"/>
              <w:rPr>
                <w:lang w:val="uk-UA"/>
              </w:rPr>
            </w:pPr>
            <w:r>
              <w:rPr>
                <w:lang w:val="en-US"/>
              </w:rPr>
              <w:t>V</w:t>
            </w:r>
            <w:r>
              <w:rPr>
                <w:lang w:val="uk-UA"/>
              </w:rPr>
              <w:t>І</w:t>
            </w:r>
          </w:p>
        </w:tc>
        <w:tc>
          <w:tcPr>
            <w:tcW w:w="1411" w:type="dxa"/>
          </w:tcPr>
          <w:p w:rsidR="003C67C5" w:rsidRDefault="003C67C5" w:rsidP="00044CE0">
            <w:pPr>
              <w:jc w:val="center"/>
            </w:pPr>
          </w:p>
        </w:tc>
      </w:tr>
      <w:tr w:rsidR="003C67C5" w:rsidTr="00044CE0">
        <w:tc>
          <w:tcPr>
            <w:tcW w:w="1325" w:type="dxa"/>
          </w:tcPr>
          <w:p w:rsidR="003C67C5" w:rsidRPr="00425771" w:rsidRDefault="003C67C5" w:rsidP="00044CE0">
            <w:pPr>
              <w:jc w:val="center"/>
              <w:rPr>
                <w:lang w:val="en-US"/>
              </w:rPr>
            </w:pPr>
            <w:r>
              <w:rPr>
                <w:lang w:val="en-US"/>
              </w:rPr>
              <w:t>%</w:t>
            </w:r>
          </w:p>
        </w:tc>
        <w:tc>
          <w:tcPr>
            <w:tcW w:w="1286" w:type="dxa"/>
          </w:tcPr>
          <w:p w:rsidR="003C67C5" w:rsidRPr="009438D7" w:rsidRDefault="00A75E25" w:rsidP="00044CE0">
            <w:pPr>
              <w:jc w:val="center"/>
              <w:rPr>
                <w:lang w:val="uk-UA"/>
              </w:rPr>
            </w:pPr>
            <w:r>
              <w:rPr>
                <w:lang w:val="uk-UA"/>
              </w:rPr>
              <w:t>9</w:t>
            </w:r>
          </w:p>
        </w:tc>
        <w:tc>
          <w:tcPr>
            <w:tcW w:w="1287" w:type="dxa"/>
          </w:tcPr>
          <w:p w:rsidR="003C67C5" w:rsidRPr="009438D7" w:rsidRDefault="00A75E25" w:rsidP="00044CE0">
            <w:pPr>
              <w:jc w:val="center"/>
              <w:rPr>
                <w:lang w:val="uk-UA"/>
              </w:rPr>
            </w:pPr>
            <w:r>
              <w:rPr>
                <w:lang w:val="uk-UA"/>
              </w:rPr>
              <w:t>54</w:t>
            </w:r>
          </w:p>
        </w:tc>
        <w:tc>
          <w:tcPr>
            <w:tcW w:w="1289" w:type="dxa"/>
          </w:tcPr>
          <w:p w:rsidR="003C67C5" w:rsidRPr="009438D7" w:rsidRDefault="00A75E25" w:rsidP="00044CE0">
            <w:pPr>
              <w:jc w:val="center"/>
              <w:rPr>
                <w:lang w:val="uk-UA"/>
              </w:rPr>
            </w:pPr>
            <w:r>
              <w:rPr>
                <w:lang w:val="uk-UA"/>
              </w:rPr>
              <w:t>26</w:t>
            </w:r>
          </w:p>
        </w:tc>
        <w:tc>
          <w:tcPr>
            <w:tcW w:w="1288" w:type="dxa"/>
          </w:tcPr>
          <w:p w:rsidR="003C67C5" w:rsidRPr="009438D7" w:rsidRDefault="00A75E25" w:rsidP="00044CE0">
            <w:pPr>
              <w:jc w:val="center"/>
              <w:rPr>
                <w:lang w:val="uk-UA"/>
              </w:rPr>
            </w:pPr>
            <w:r>
              <w:rPr>
                <w:lang w:val="uk-UA"/>
              </w:rPr>
              <w:t>9</w:t>
            </w:r>
          </w:p>
        </w:tc>
        <w:tc>
          <w:tcPr>
            <w:tcW w:w="1288" w:type="dxa"/>
          </w:tcPr>
          <w:p w:rsidR="003C67C5" w:rsidRPr="009438D7" w:rsidRDefault="00A75E25" w:rsidP="00044CE0">
            <w:pPr>
              <w:jc w:val="center"/>
              <w:rPr>
                <w:lang w:val="uk-UA"/>
              </w:rPr>
            </w:pPr>
            <w:r>
              <w:rPr>
                <w:lang w:val="uk-UA"/>
              </w:rPr>
              <w:t>0</w:t>
            </w:r>
          </w:p>
        </w:tc>
        <w:tc>
          <w:tcPr>
            <w:tcW w:w="1163" w:type="dxa"/>
          </w:tcPr>
          <w:p w:rsidR="003C67C5" w:rsidRPr="00333A38" w:rsidRDefault="003C67C5" w:rsidP="00044CE0">
            <w:pPr>
              <w:jc w:val="center"/>
              <w:rPr>
                <w:lang w:val="uk-UA"/>
              </w:rPr>
            </w:pPr>
            <w:r>
              <w:rPr>
                <w:lang w:val="uk-UA"/>
              </w:rPr>
              <w:t>2</w:t>
            </w:r>
          </w:p>
        </w:tc>
        <w:tc>
          <w:tcPr>
            <w:tcW w:w="1411" w:type="dxa"/>
          </w:tcPr>
          <w:p w:rsidR="003C67C5" w:rsidRPr="00333A38" w:rsidRDefault="003C67C5" w:rsidP="00044CE0">
            <w:pPr>
              <w:jc w:val="center"/>
              <w:rPr>
                <w:lang w:val="uk-UA"/>
              </w:rPr>
            </w:pPr>
            <w:r>
              <w:rPr>
                <w:lang w:val="uk-UA"/>
              </w:rPr>
              <w:t>100</w:t>
            </w:r>
          </w:p>
        </w:tc>
      </w:tr>
    </w:tbl>
    <w:p w:rsidR="008801E1" w:rsidRDefault="003C67C5" w:rsidP="003C67C5">
      <w:pPr>
        <w:jc w:val="both"/>
        <w:rPr>
          <w:color w:val="FF0000"/>
          <w:sz w:val="24"/>
          <w:szCs w:val="24"/>
          <w:lang w:val="uk-UA"/>
        </w:rPr>
      </w:pPr>
      <w:r>
        <w:rPr>
          <w:color w:val="FF0000"/>
          <w:sz w:val="24"/>
          <w:szCs w:val="24"/>
          <w:lang w:val="uk-UA"/>
        </w:rPr>
        <w:t xml:space="preserve">       </w:t>
      </w:r>
    </w:p>
    <w:p w:rsidR="00B01F63" w:rsidRDefault="003C67C5" w:rsidP="003C67C5">
      <w:pPr>
        <w:jc w:val="both"/>
        <w:rPr>
          <w:lang w:val="uk-UA"/>
        </w:rPr>
      </w:pPr>
      <w:r>
        <w:rPr>
          <w:lang w:val="uk-UA"/>
        </w:rPr>
        <w:t>За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1</w:t>
      </w:r>
      <w:r w:rsidR="00A75E25">
        <w:rPr>
          <w:lang w:val="uk-UA"/>
        </w:rPr>
        <w:t>5</w:t>
      </w:r>
      <w:r>
        <w:rPr>
          <w:lang w:val="uk-UA"/>
        </w:rPr>
        <w:t>%), але при цьому на пробі наявна значна кількість мінусових дерев –</w:t>
      </w:r>
      <w:r w:rsidR="00A75E25">
        <w:rPr>
          <w:lang w:val="uk-UA"/>
        </w:rPr>
        <w:t xml:space="preserve"> 39</w:t>
      </w:r>
      <w:r>
        <w:rPr>
          <w:lang w:val="uk-UA"/>
        </w:rPr>
        <w:t xml:space="preserve">%, які потребують видалення. За санітарним станом (індекс стану </w:t>
      </w:r>
      <w:r w:rsidR="00A75E25">
        <w:rPr>
          <w:lang w:val="uk-UA"/>
        </w:rPr>
        <w:t>2,43</w:t>
      </w:r>
      <w:r w:rsidR="00B01F63">
        <w:rPr>
          <w:lang w:val="uk-UA"/>
        </w:rPr>
        <w:t>)</w:t>
      </w:r>
      <w:r>
        <w:rPr>
          <w:lang w:val="uk-UA"/>
        </w:rPr>
        <w:t xml:space="preserve"> </w:t>
      </w:r>
      <w:r w:rsidR="00B01F63">
        <w:rPr>
          <w:lang w:val="uk-UA"/>
        </w:rPr>
        <w:t>показник у межах нормативного.</w:t>
      </w:r>
      <w:r>
        <w:rPr>
          <w:lang w:val="uk-UA"/>
        </w:rPr>
        <w:t xml:space="preserve"> Отже, </w:t>
      </w:r>
      <w:r w:rsidR="00B01F63">
        <w:rPr>
          <w:lang w:val="uk-UA"/>
        </w:rPr>
        <w:t xml:space="preserve">за </w:t>
      </w:r>
      <w:r>
        <w:rPr>
          <w:lang w:val="uk-UA"/>
        </w:rPr>
        <w:t>селекц</w:t>
      </w:r>
      <w:r w:rsidR="00B01F63">
        <w:rPr>
          <w:lang w:val="uk-UA"/>
        </w:rPr>
        <w:t xml:space="preserve">ійною структурою та санітарним станом ПЛНД в цілому відповідає вимогам ТУ, але за умови видалення кривих та відсталих у рості дерев селекційна структура деревостану значно покращиться.  </w:t>
      </w:r>
    </w:p>
    <w:p w:rsidR="00B01F63" w:rsidRPr="009E2D82" w:rsidRDefault="00B01F63" w:rsidP="00B01F63">
      <w:pPr>
        <w:jc w:val="both"/>
        <w:rPr>
          <w:lang w:val="uk-UA"/>
        </w:rPr>
      </w:pPr>
      <w:r>
        <w:rPr>
          <w:lang w:val="uk-UA"/>
        </w:rPr>
        <w:t>3</w:t>
      </w:r>
      <w:r w:rsidRPr="00762CE8">
        <w:t>)  ДП  «</w:t>
      </w:r>
      <w:r>
        <w:rPr>
          <w:lang w:val="uk-UA"/>
        </w:rPr>
        <w:t>Гадяцьке</w:t>
      </w:r>
      <w:r>
        <w:t xml:space="preserve"> ЛГ»,  </w:t>
      </w:r>
      <w:r w:rsidR="003F1263">
        <w:rPr>
          <w:lang w:val="uk-UA"/>
        </w:rPr>
        <w:t xml:space="preserve">Зіньківське </w:t>
      </w:r>
      <w:r>
        <w:rPr>
          <w:lang w:val="uk-UA"/>
        </w:rPr>
        <w:t xml:space="preserve"> </w:t>
      </w:r>
      <w:r w:rsidRPr="00762CE8">
        <w:t xml:space="preserve">л-во,  паспорт № </w:t>
      </w:r>
      <w:r w:rsidR="003F1263">
        <w:rPr>
          <w:lang w:val="uk-UA"/>
        </w:rPr>
        <w:t xml:space="preserve"> 1</w:t>
      </w:r>
      <w:r w:rsidRPr="00762CE8">
        <w:t xml:space="preserve">, кв. </w:t>
      </w:r>
      <w:r w:rsidR="003F1263">
        <w:rPr>
          <w:lang w:val="uk-UA"/>
        </w:rPr>
        <w:t>26</w:t>
      </w:r>
      <w:r w:rsidRPr="00762CE8">
        <w:t xml:space="preserve">, вид. </w:t>
      </w:r>
      <w:r w:rsidR="003F1263">
        <w:rPr>
          <w:lang w:val="uk-UA"/>
        </w:rPr>
        <w:t>9</w:t>
      </w:r>
      <w:r w:rsidRPr="00762CE8">
        <w:t xml:space="preserve">, площа </w:t>
      </w:r>
      <w:r w:rsidR="003F1263">
        <w:rPr>
          <w:lang w:val="uk-UA"/>
        </w:rPr>
        <w:t>22</w:t>
      </w:r>
      <w:r w:rsidRPr="00762CE8">
        <w:t xml:space="preserve"> га, вік 1</w:t>
      </w:r>
      <w:r w:rsidR="003F1263">
        <w:rPr>
          <w:lang w:val="uk-UA"/>
        </w:rPr>
        <w:t>33</w:t>
      </w:r>
      <w:r>
        <w:t xml:space="preserve"> років, атестована </w:t>
      </w:r>
      <w:r>
        <w:rPr>
          <w:lang w:val="uk-UA"/>
        </w:rPr>
        <w:t>у 1974</w:t>
      </w:r>
      <w:r w:rsidRPr="00762CE8">
        <w:t xml:space="preserve"> році</w:t>
      </w:r>
      <w:r>
        <w:rPr>
          <w:lang w:val="uk-UA"/>
        </w:rPr>
        <w:t>. На ділянці наявні сухостійні дерева</w:t>
      </w:r>
      <w:r w:rsidRPr="0015300E">
        <w:rPr>
          <w:lang w:val="uk-UA"/>
        </w:rPr>
        <w:t xml:space="preserve"> </w:t>
      </w:r>
      <w:r>
        <w:rPr>
          <w:lang w:val="uk-UA"/>
        </w:rPr>
        <w:t xml:space="preserve">як </w:t>
      </w:r>
      <w:r w:rsidRPr="0015300E">
        <w:rPr>
          <w:lang w:val="uk-UA"/>
        </w:rPr>
        <w:t>дуба звичайного</w:t>
      </w:r>
      <w:r>
        <w:rPr>
          <w:lang w:val="uk-UA"/>
        </w:rPr>
        <w:t xml:space="preserve"> так і супутніх порід</w:t>
      </w:r>
      <w:r w:rsidRPr="0015300E">
        <w:rPr>
          <w:lang w:val="uk-UA"/>
        </w:rPr>
        <w:t xml:space="preserve">, </w:t>
      </w:r>
      <w:r>
        <w:rPr>
          <w:lang w:val="uk-UA"/>
        </w:rPr>
        <w:t>є дерева вражені стовбуровими</w:t>
      </w:r>
      <w:r w:rsidR="003F1263">
        <w:rPr>
          <w:lang w:val="uk-UA"/>
        </w:rPr>
        <w:t xml:space="preserve"> шкідниками та фітопаталогічними </w:t>
      </w:r>
      <w:r>
        <w:rPr>
          <w:lang w:val="uk-UA"/>
        </w:rPr>
        <w:t xml:space="preserve">захворюваннями. З метою </w:t>
      </w:r>
      <w:r w:rsidR="003F1263">
        <w:rPr>
          <w:lang w:val="uk-UA"/>
        </w:rPr>
        <w:t>підвищення</w:t>
      </w:r>
      <w:r>
        <w:rPr>
          <w:lang w:val="uk-UA"/>
        </w:rPr>
        <w:t xml:space="preserve"> стійкості </w:t>
      </w:r>
      <w:r w:rsidR="003F1263">
        <w:rPr>
          <w:lang w:val="uk-UA"/>
        </w:rPr>
        <w:t xml:space="preserve">деревостану </w:t>
      </w:r>
      <w:r>
        <w:rPr>
          <w:lang w:val="uk-UA"/>
        </w:rPr>
        <w:t>до негативних чинників та стимулювання плодоношення, у насадженні доцільне проведен</w:t>
      </w:r>
      <w:r w:rsidR="003F1263">
        <w:rPr>
          <w:lang w:val="uk-UA"/>
        </w:rPr>
        <w:t xml:space="preserve">ня вирубування  нежиттєздатних </w:t>
      </w:r>
      <w:r>
        <w:rPr>
          <w:lang w:val="uk-UA"/>
        </w:rPr>
        <w:t xml:space="preserve">дерев (хворих, всохлих, кривостовбурних, відсталих в рості). </w:t>
      </w:r>
      <w:r w:rsidRPr="0015300E">
        <w:rPr>
          <w:lang w:val="uk-UA"/>
        </w:rPr>
        <w:t xml:space="preserve"> </w:t>
      </w:r>
      <w:r>
        <w:rPr>
          <w:lang w:val="uk-UA"/>
        </w:rPr>
        <w:t>Селекційна структура</w:t>
      </w:r>
      <w:r w:rsidRPr="00271307">
        <w:rPr>
          <w:lang w:val="uk-UA"/>
        </w:rPr>
        <w:t xml:space="preserve"> </w:t>
      </w:r>
      <w:r>
        <w:rPr>
          <w:lang w:val="uk-UA"/>
        </w:rPr>
        <w:t>і санітарний стан  за даними ПП приведені у таблиці 1.</w:t>
      </w:r>
      <w:r w:rsidR="008801E1">
        <w:rPr>
          <w:lang w:val="uk-UA"/>
        </w:rPr>
        <w:t>5</w:t>
      </w:r>
      <w:r>
        <w:rPr>
          <w:lang w:val="uk-UA"/>
        </w:rPr>
        <w:t>.</w:t>
      </w:r>
      <w:r w:rsidR="008801E1">
        <w:rPr>
          <w:color w:val="FF0000"/>
          <w:sz w:val="24"/>
          <w:szCs w:val="24"/>
          <w:lang w:val="uk-UA"/>
        </w:rPr>
        <w:t xml:space="preserve">       </w:t>
      </w:r>
      <w:r w:rsidR="008801E1">
        <w:rPr>
          <w:lang w:val="uk-UA"/>
        </w:rPr>
        <w:t>За наведеними даними з пробної площі, д</w:t>
      </w:r>
      <w:r w:rsidR="008801E1">
        <w:t>ілянка</w:t>
      </w:r>
      <w:r w:rsidR="008801E1">
        <w:rPr>
          <w:lang w:val="uk-UA"/>
        </w:rPr>
        <w:t xml:space="preserve"> не </w:t>
      </w:r>
      <w:r w:rsidR="008801E1">
        <w:t>відповіда</w:t>
      </w:r>
      <w:r w:rsidR="008801E1">
        <w:rPr>
          <w:lang w:val="uk-UA"/>
        </w:rPr>
        <w:t>є</w:t>
      </w:r>
      <w:r w:rsidR="008801E1" w:rsidRPr="00762CE8">
        <w:t xml:space="preserve"> вимогам ТУ </w:t>
      </w:r>
      <w:r w:rsidR="008801E1">
        <w:rPr>
          <w:lang w:val="uk-UA"/>
        </w:rPr>
        <w:t xml:space="preserve"> як за селекційною структурою  (дерева 1 та 2 селекційної категорії 5%), так і за санітарним станом (індекс стану становить 3,4) нормативний показник  перевищується на 0,4.</w:t>
      </w:r>
    </w:p>
    <w:p w:rsidR="003F1263" w:rsidRDefault="003F1263" w:rsidP="00B01F63">
      <w:pPr>
        <w:jc w:val="right"/>
        <w:rPr>
          <w:lang w:val="uk-UA"/>
        </w:rPr>
      </w:pPr>
    </w:p>
    <w:p w:rsidR="003F1263" w:rsidRDefault="003F1263" w:rsidP="00B01F63">
      <w:pPr>
        <w:jc w:val="right"/>
        <w:rPr>
          <w:lang w:val="uk-UA"/>
        </w:rPr>
      </w:pPr>
    </w:p>
    <w:p w:rsidR="00B01F63" w:rsidRPr="00475F3C" w:rsidRDefault="00B01F63" w:rsidP="00B01F63">
      <w:pPr>
        <w:jc w:val="right"/>
        <w:rPr>
          <w:lang w:val="uk-UA"/>
        </w:rPr>
      </w:pPr>
      <w:r w:rsidRPr="00762CE8">
        <w:lastRenderedPageBreak/>
        <w:t xml:space="preserve">Таблиця </w:t>
      </w:r>
      <w:r>
        <w:rPr>
          <w:lang w:val="uk-UA"/>
        </w:rPr>
        <w:t>1.</w:t>
      </w:r>
      <w:r w:rsidR="008801E1">
        <w:rPr>
          <w:lang w:val="uk-UA"/>
        </w:rPr>
        <w:t>5</w:t>
      </w:r>
    </w:p>
    <w:p w:rsidR="00B01F63" w:rsidRPr="00BC1C57" w:rsidRDefault="00B01F63" w:rsidP="00B01F63">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B01F63" w:rsidTr="00044CE0">
        <w:tc>
          <w:tcPr>
            <w:tcW w:w="8926" w:type="dxa"/>
            <w:gridSpan w:val="7"/>
          </w:tcPr>
          <w:p w:rsidR="00B01F63" w:rsidRPr="00D337B2" w:rsidRDefault="00B01F63" w:rsidP="00044CE0">
            <w:pPr>
              <w:jc w:val="center"/>
              <w:rPr>
                <w:lang w:val="uk-UA"/>
              </w:rPr>
            </w:pPr>
            <w:r>
              <w:rPr>
                <w:lang w:val="uk-UA"/>
              </w:rPr>
              <w:t xml:space="preserve">Селекційна структура дерев дуба </w:t>
            </w:r>
          </w:p>
        </w:tc>
        <w:tc>
          <w:tcPr>
            <w:tcW w:w="1411" w:type="dxa"/>
            <w:vMerge w:val="restart"/>
          </w:tcPr>
          <w:p w:rsidR="00B01F63" w:rsidRPr="00333A38" w:rsidRDefault="00B01F63" w:rsidP="00044CE0">
            <w:pPr>
              <w:rPr>
                <w:lang w:val="uk-UA"/>
              </w:rPr>
            </w:pPr>
            <w:r>
              <w:rPr>
                <w:lang w:val="uk-UA"/>
              </w:rPr>
              <w:t xml:space="preserve"> Всього,%</w:t>
            </w:r>
          </w:p>
        </w:tc>
      </w:tr>
      <w:tr w:rsidR="00B01F63" w:rsidTr="00044CE0">
        <w:tc>
          <w:tcPr>
            <w:tcW w:w="1325" w:type="dxa"/>
          </w:tcPr>
          <w:p w:rsidR="00B01F63" w:rsidRDefault="00B01F63" w:rsidP="00044CE0">
            <w:pPr>
              <w:jc w:val="center"/>
            </w:pPr>
            <w:r>
              <w:rPr>
                <w:lang w:val="uk-UA"/>
              </w:rPr>
              <w:t>Категорії</w:t>
            </w:r>
          </w:p>
        </w:tc>
        <w:tc>
          <w:tcPr>
            <w:tcW w:w="2573" w:type="dxa"/>
            <w:gridSpan w:val="2"/>
          </w:tcPr>
          <w:p w:rsidR="00B01F63" w:rsidRPr="00D337B2" w:rsidRDefault="00B01F63" w:rsidP="00044CE0">
            <w:pPr>
              <w:jc w:val="center"/>
              <w:rPr>
                <w:lang w:val="uk-UA"/>
              </w:rPr>
            </w:pPr>
            <w:r>
              <w:rPr>
                <w:lang w:val="uk-UA"/>
              </w:rPr>
              <w:t>Плюсові (кращі)</w:t>
            </w:r>
          </w:p>
        </w:tc>
        <w:tc>
          <w:tcPr>
            <w:tcW w:w="2577" w:type="dxa"/>
            <w:gridSpan w:val="2"/>
          </w:tcPr>
          <w:p w:rsidR="00B01F63" w:rsidRPr="00D337B2" w:rsidRDefault="00B01F63" w:rsidP="00044CE0">
            <w:pPr>
              <w:jc w:val="center"/>
              <w:rPr>
                <w:lang w:val="uk-UA"/>
              </w:rPr>
            </w:pPr>
            <w:r>
              <w:rPr>
                <w:lang w:val="uk-UA"/>
              </w:rPr>
              <w:t>Нормальні</w:t>
            </w:r>
          </w:p>
        </w:tc>
        <w:tc>
          <w:tcPr>
            <w:tcW w:w="2451" w:type="dxa"/>
            <w:gridSpan w:val="2"/>
          </w:tcPr>
          <w:p w:rsidR="00B01F63" w:rsidRPr="00D337B2" w:rsidRDefault="00B01F63" w:rsidP="00044CE0">
            <w:pPr>
              <w:jc w:val="center"/>
              <w:rPr>
                <w:lang w:val="uk-UA"/>
              </w:rPr>
            </w:pPr>
            <w:r>
              <w:rPr>
                <w:lang w:val="uk-UA"/>
              </w:rPr>
              <w:t>Мінусові</w:t>
            </w:r>
          </w:p>
        </w:tc>
        <w:tc>
          <w:tcPr>
            <w:tcW w:w="1411" w:type="dxa"/>
            <w:vMerge/>
          </w:tcPr>
          <w:p w:rsidR="00B01F63" w:rsidRDefault="00B01F63" w:rsidP="00044CE0">
            <w:pPr>
              <w:jc w:val="center"/>
            </w:pPr>
          </w:p>
        </w:tc>
      </w:tr>
      <w:tr w:rsidR="00B01F63" w:rsidTr="008801E1">
        <w:trPr>
          <w:trHeight w:val="376"/>
        </w:trPr>
        <w:tc>
          <w:tcPr>
            <w:tcW w:w="1325" w:type="dxa"/>
          </w:tcPr>
          <w:p w:rsidR="00B01F63" w:rsidRPr="00425771" w:rsidRDefault="00B01F63" w:rsidP="00044CE0">
            <w:pPr>
              <w:spacing w:line="360" w:lineRule="auto"/>
              <w:jc w:val="center"/>
              <w:rPr>
                <w:lang w:val="en-US"/>
              </w:rPr>
            </w:pPr>
            <w:r>
              <w:rPr>
                <w:lang w:val="en-US"/>
              </w:rPr>
              <w:t>%</w:t>
            </w:r>
          </w:p>
        </w:tc>
        <w:tc>
          <w:tcPr>
            <w:tcW w:w="2573" w:type="dxa"/>
            <w:gridSpan w:val="2"/>
          </w:tcPr>
          <w:p w:rsidR="00B01F63" w:rsidRPr="009438D7" w:rsidRDefault="003F1263" w:rsidP="00044CE0">
            <w:pPr>
              <w:jc w:val="center"/>
              <w:rPr>
                <w:lang w:val="uk-UA"/>
              </w:rPr>
            </w:pPr>
            <w:r>
              <w:rPr>
                <w:lang w:val="uk-UA"/>
              </w:rPr>
              <w:t>5</w:t>
            </w:r>
          </w:p>
        </w:tc>
        <w:tc>
          <w:tcPr>
            <w:tcW w:w="2577" w:type="dxa"/>
            <w:gridSpan w:val="2"/>
          </w:tcPr>
          <w:p w:rsidR="00B01F63" w:rsidRPr="009438D7" w:rsidRDefault="003F1263" w:rsidP="00044CE0">
            <w:pPr>
              <w:jc w:val="center"/>
              <w:rPr>
                <w:lang w:val="uk-UA"/>
              </w:rPr>
            </w:pPr>
            <w:r>
              <w:rPr>
                <w:lang w:val="uk-UA"/>
              </w:rPr>
              <w:t>56</w:t>
            </w:r>
          </w:p>
        </w:tc>
        <w:tc>
          <w:tcPr>
            <w:tcW w:w="2451" w:type="dxa"/>
            <w:gridSpan w:val="2"/>
          </w:tcPr>
          <w:p w:rsidR="00B01F63" w:rsidRPr="009438D7" w:rsidRDefault="00B01F63" w:rsidP="00044CE0">
            <w:pPr>
              <w:jc w:val="center"/>
              <w:rPr>
                <w:lang w:val="uk-UA"/>
              </w:rPr>
            </w:pPr>
            <w:r>
              <w:rPr>
                <w:lang w:val="uk-UA"/>
              </w:rPr>
              <w:t>3</w:t>
            </w:r>
            <w:r w:rsidR="003F1263">
              <w:rPr>
                <w:lang w:val="uk-UA"/>
              </w:rPr>
              <w:t>9</w:t>
            </w:r>
          </w:p>
        </w:tc>
        <w:tc>
          <w:tcPr>
            <w:tcW w:w="1411" w:type="dxa"/>
          </w:tcPr>
          <w:p w:rsidR="00B01F63" w:rsidRPr="00333A38" w:rsidRDefault="00B01F63" w:rsidP="00044CE0">
            <w:pPr>
              <w:jc w:val="center"/>
              <w:rPr>
                <w:lang w:val="uk-UA"/>
              </w:rPr>
            </w:pPr>
            <w:r>
              <w:rPr>
                <w:lang w:val="uk-UA"/>
              </w:rPr>
              <w:t>100</w:t>
            </w:r>
          </w:p>
        </w:tc>
      </w:tr>
      <w:tr w:rsidR="00B01F63" w:rsidTr="00044CE0">
        <w:tc>
          <w:tcPr>
            <w:tcW w:w="8926" w:type="dxa"/>
            <w:gridSpan w:val="7"/>
          </w:tcPr>
          <w:p w:rsidR="00B01F63" w:rsidRPr="00D337B2" w:rsidRDefault="00B01F63" w:rsidP="00044CE0">
            <w:pPr>
              <w:jc w:val="center"/>
              <w:rPr>
                <w:lang w:val="uk-UA"/>
              </w:rPr>
            </w:pPr>
            <w:r>
              <w:rPr>
                <w:lang w:val="uk-UA"/>
              </w:rPr>
              <w:t xml:space="preserve">Санітарний стан  дерев дуба </w:t>
            </w:r>
          </w:p>
        </w:tc>
        <w:tc>
          <w:tcPr>
            <w:tcW w:w="1411" w:type="dxa"/>
          </w:tcPr>
          <w:p w:rsidR="00B01F63" w:rsidRDefault="00B01F63" w:rsidP="00044CE0">
            <w:pPr>
              <w:jc w:val="center"/>
            </w:pPr>
          </w:p>
        </w:tc>
      </w:tr>
      <w:tr w:rsidR="00B01F63" w:rsidTr="00044CE0">
        <w:tc>
          <w:tcPr>
            <w:tcW w:w="1325" w:type="dxa"/>
          </w:tcPr>
          <w:p w:rsidR="00B01F63" w:rsidRPr="00D337B2" w:rsidRDefault="00B01F63" w:rsidP="00044CE0">
            <w:pPr>
              <w:jc w:val="center"/>
              <w:rPr>
                <w:lang w:val="uk-UA"/>
              </w:rPr>
            </w:pPr>
            <w:r>
              <w:rPr>
                <w:lang w:val="uk-UA"/>
              </w:rPr>
              <w:t>Категорії</w:t>
            </w:r>
          </w:p>
        </w:tc>
        <w:tc>
          <w:tcPr>
            <w:tcW w:w="1286" w:type="dxa"/>
          </w:tcPr>
          <w:p w:rsidR="00B01F63" w:rsidRPr="00D337B2" w:rsidRDefault="00B01F63" w:rsidP="00044CE0">
            <w:pPr>
              <w:jc w:val="center"/>
              <w:rPr>
                <w:lang w:val="uk-UA"/>
              </w:rPr>
            </w:pPr>
            <w:r>
              <w:rPr>
                <w:lang w:val="uk-UA"/>
              </w:rPr>
              <w:t>І</w:t>
            </w:r>
          </w:p>
        </w:tc>
        <w:tc>
          <w:tcPr>
            <w:tcW w:w="1287" w:type="dxa"/>
          </w:tcPr>
          <w:p w:rsidR="00B01F63" w:rsidRPr="00D337B2" w:rsidRDefault="00B01F63" w:rsidP="00044CE0">
            <w:pPr>
              <w:jc w:val="center"/>
              <w:rPr>
                <w:lang w:val="uk-UA"/>
              </w:rPr>
            </w:pPr>
            <w:r>
              <w:rPr>
                <w:lang w:val="uk-UA"/>
              </w:rPr>
              <w:t>ІІ</w:t>
            </w:r>
          </w:p>
        </w:tc>
        <w:tc>
          <w:tcPr>
            <w:tcW w:w="1289" w:type="dxa"/>
          </w:tcPr>
          <w:p w:rsidR="00B01F63" w:rsidRPr="00D337B2" w:rsidRDefault="00B01F63" w:rsidP="00044CE0">
            <w:pPr>
              <w:jc w:val="center"/>
              <w:rPr>
                <w:lang w:val="uk-UA"/>
              </w:rPr>
            </w:pPr>
            <w:r>
              <w:rPr>
                <w:lang w:val="uk-UA"/>
              </w:rPr>
              <w:t>ІІІ</w:t>
            </w:r>
          </w:p>
        </w:tc>
        <w:tc>
          <w:tcPr>
            <w:tcW w:w="1288" w:type="dxa"/>
          </w:tcPr>
          <w:p w:rsidR="00B01F63" w:rsidRPr="00D337B2" w:rsidRDefault="00B01F63" w:rsidP="00044CE0">
            <w:pPr>
              <w:jc w:val="center"/>
              <w:rPr>
                <w:lang w:val="en-US"/>
              </w:rPr>
            </w:pPr>
            <w:r>
              <w:rPr>
                <w:lang w:val="uk-UA"/>
              </w:rPr>
              <w:t>І</w:t>
            </w:r>
            <w:r>
              <w:rPr>
                <w:lang w:val="en-US"/>
              </w:rPr>
              <w:t>V</w:t>
            </w:r>
          </w:p>
        </w:tc>
        <w:tc>
          <w:tcPr>
            <w:tcW w:w="1288" w:type="dxa"/>
          </w:tcPr>
          <w:p w:rsidR="00B01F63" w:rsidRPr="00D337B2" w:rsidRDefault="00B01F63" w:rsidP="00044CE0">
            <w:pPr>
              <w:jc w:val="center"/>
              <w:rPr>
                <w:lang w:val="en-US"/>
              </w:rPr>
            </w:pPr>
            <w:r>
              <w:rPr>
                <w:lang w:val="en-US"/>
              </w:rPr>
              <w:t>V</w:t>
            </w:r>
          </w:p>
        </w:tc>
        <w:tc>
          <w:tcPr>
            <w:tcW w:w="1163" w:type="dxa"/>
          </w:tcPr>
          <w:p w:rsidR="00B01F63" w:rsidRPr="00D337B2" w:rsidRDefault="00B01F63" w:rsidP="00044CE0">
            <w:pPr>
              <w:jc w:val="center"/>
              <w:rPr>
                <w:lang w:val="uk-UA"/>
              </w:rPr>
            </w:pPr>
            <w:r>
              <w:rPr>
                <w:lang w:val="en-US"/>
              </w:rPr>
              <w:t>V</w:t>
            </w:r>
            <w:r>
              <w:rPr>
                <w:lang w:val="uk-UA"/>
              </w:rPr>
              <w:t>І</w:t>
            </w:r>
          </w:p>
        </w:tc>
        <w:tc>
          <w:tcPr>
            <w:tcW w:w="1411" w:type="dxa"/>
          </w:tcPr>
          <w:p w:rsidR="00B01F63" w:rsidRDefault="00B01F63" w:rsidP="00044CE0">
            <w:pPr>
              <w:jc w:val="center"/>
            </w:pPr>
          </w:p>
        </w:tc>
      </w:tr>
      <w:tr w:rsidR="00B01F63" w:rsidTr="00044CE0">
        <w:tc>
          <w:tcPr>
            <w:tcW w:w="1325" w:type="dxa"/>
          </w:tcPr>
          <w:p w:rsidR="00B01F63" w:rsidRPr="00425771" w:rsidRDefault="00B01F63" w:rsidP="00044CE0">
            <w:pPr>
              <w:jc w:val="center"/>
              <w:rPr>
                <w:lang w:val="en-US"/>
              </w:rPr>
            </w:pPr>
            <w:r>
              <w:rPr>
                <w:lang w:val="en-US"/>
              </w:rPr>
              <w:t>%</w:t>
            </w:r>
          </w:p>
        </w:tc>
        <w:tc>
          <w:tcPr>
            <w:tcW w:w="1286" w:type="dxa"/>
          </w:tcPr>
          <w:p w:rsidR="00B01F63" w:rsidRPr="009438D7" w:rsidRDefault="003F1263" w:rsidP="00044CE0">
            <w:pPr>
              <w:jc w:val="center"/>
              <w:rPr>
                <w:lang w:val="uk-UA"/>
              </w:rPr>
            </w:pPr>
            <w:r>
              <w:rPr>
                <w:lang w:val="uk-UA"/>
              </w:rPr>
              <w:t>0</w:t>
            </w:r>
          </w:p>
        </w:tc>
        <w:tc>
          <w:tcPr>
            <w:tcW w:w="1287" w:type="dxa"/>
          </w:tcPr>
          <w:p w:rsidR="00B01F63" w:rsidRPr="009438D7" w:rsidRDefault="003F1263" w:rsidP="00044CE0">
            <w:pPr>
              <w:jc w:val="center"/>
              <w:rPr>
                <w:lang w:val="uk-UA"/>
              </w:rPr>
            </w:pPr>
            <w:r>
              <w:rPr>
                <w:lang w:val="uk-UA"/>
              </w:rPr>
              <w:t>5</w:t>
            </w:r>
          </w:p>
        </w:tc>
        <w:tc>
          <w:tcPr>
            <w:tcW w:w="1289" w:type="dxa"/>
          </w:tcPr>
          <w:p w:rsidR="00B01F63" w:rsidRPr="009438D7" w:rsidRDefault="003F1263" w:rsidP="00044CE0">
            <w:pPr>
              <w:jc w:val="center"/>
              <w:rPr>
                <w:lang w:val="uk-UA"/>
              </w:rPr>
            </w:pPr>
            <w:r>
              <w:rPr>
                <w:lang w:val="uk-UA"/>
              </w:rPr>
              <w:t>53</w:t>
            </w:r>
          </w:p>
        </w:tc>
        <w:tc>
          <w:tcPr>
            <w:tcW w:w="1288" w:type="dxa"/>
          </w:tcPr>
          <w:p w:rsidR="00B01F63" w:rsidRPr="009438D7" w:rsidRDefault="003F1263" w:rsidP="00044CE0">
            <w:pPr>
              <w:jc w:val="center"/>
              <w:rPr>
                <w:lang w:val="uk-UA"/>
              </w:rPr>
            </w:pPr>
            <w:r>
              <w:rPr>
                <w:lang w:val="uk-UA"/>
              </w:rPr>
              <w:t>39</w:t>
            </w:r>
          </w:p>
        </w:tc>
        <w:tc>
          <w:tcPr>
            <w:tcW w:w="1288" w:type="dxa"/>
          </w:tcPr>
          <w:p w:rsidR="00B01F63" w:rsidRPr="009438D7" w:rsidRDefault="003F1263" w:rsidP="00044CE0">
            <w:pPr>
              <w:jc w:val="center"/>
              <w:rPr>
                <w:lang w:val="uk-UA"/>
              </w:rPr>
            </w:pPr>
            <w:r>
              <w:rPr>
                <w:lang w:val="uk-UA"/>
              </w:rPr>
              <w:t>3</w:t>
            </w:r>
          </w:p>
        </w:tc>
        <w:tc>
          <w:tcPr>
            <w:tcW w:w="1163" w:type="dxa"/>
          </w:tcPr>
          <w:p w:rsidR="00B01F63" w:rsidRPr="00333A38" w:rsidRDefault="003F1263" w:rsidP="00044CE0">
            <w:pPr>
              <w:jc w:val="center"/>
              <w:rPr>
                <w:lang w:val="uk-UA"/>
              </w:rPr>
            </w:pPr>
            <w:r>
              <w:rPr>
                <w:lang w:val="uk-UA"/>
              </w:rPr>
              <w:t>0</w:t>
            </w:r>
          </w:p>
        </w:tc>
        <w:tc>
          <w:tcPr>
            <w:tcW w:w="1411" w:type="dxa"/>
          </w:tcPr>
          <w:p w:rsidR="00B01F63" w:rsidRPr="00333A38" w:rsidRDefault="00B01F63" w:rsidP="00044CE0">
            <w:pPr>
              <w:jc w:val="center"/>
              <w:rPr>
                <w:lang w:val="uk-UA"/>
              </w:rPr>
            </w:pPr>
            <w:r>
              <w:rPr>
                <w:lang w:val="uk-UA"/>
              </w:rPr>
              <w:t>100</w:t>
            </w:r>
          </w:p>
        </w:tc>
      </w:tr>
    </w:tbl>
    <w:p w:rsidR="00B01F63" w:rsidRDefault="00B01F63" w:rsidP="00B01F63">
      <w:pPr>
        <w:contextualSpacing/>
        <w:jc w:val="both"/>
        <w:rPr>
          <w:lang w:val="uk-UA"/>
        </w:rPr>
      </w:pPr>
      <w:r>
        <w:rPr>
          <w:lang w:val="uk-UA"/>
        </w:rPr>
        <w:t xml:space="preserve">Отже, загалом показники селекційної структури та санітарного стану свідчать про </w:t>
      </w:r>
      <w:r w:rsidR="000F6BFB">
        <w:rPr>
          <w:lang w:val="uk-UA"/>
        </w:rPr>
        <w:t>зниження захисних функцій насадження</w:t>
      </w:r>
      <w:r>
        <w:rPr>
          <w:lang w:val="uk-UA"/>
        </w:rPr>
        <w:t>, але</w:t>
      </w:r>
      <w:r w:rsidR="000F6BFB">
        <w:rPr>
          <w:lang w:val="uk-UA"/>
        </w:rPr>
        <w:t>,</w:t>
      </w:r>
      <w:r>
        <w:rPr>
          <w:lang w:val="uk-UA"/>
        </w:rPr>
        <w:t xml:space="preserve"> </w:t>
      </w:r>
      <w:r w:rsidR="000F6BFB">
        <w:rPr>
          <w:lang w:val="uk-UA"/>
        </w:rPr>
        <w:t>у разі своєчасного проведення заходів з оздоровлення деревостану шляхом видалення мінусових дерев</w:t>
      </w:r>
      <w:r w:rsidR="00044CE0">
        <w:rPr>
          <w:lang w:val="uk-UA"/>
        </w:rPr>
        <w:t>,</w:t>
      </w:r>
      <w:r w:rsidR="000F6BFB">
        <w:rPr>
          <w:lang w:val="uk-UA"/>
        </w:rPr>
        <w:t xml:space="preserve"> його опірність несприятливим факторам може значно підвищитись, а термін експлуатації ПЛНД подовжитись.</w:t>
      </w:r>
    </w:p>
    <w:p w:rsidR="00044CE0" w:rsidRDefault="00044CE0" w:rsidP="00044CE0">
      <w:pPr>
        <w:contextualSpacing/>
        <w:jc w:val="both"/>
        <w:rPr>
          <w:lang w:val="uk-UA"/>
        </w:rPr>
      </w:pPr>
      <w:r>
        <w:rPr>
          <w:lang w:val="uk-UA"/>
        </w:rPr>
        <w:t>4</w:t>
      </w:r>
      <w:r w:rsidRPr="00762CE8">
        <w:t>)  ДП  «</w:t>
      </w:r>
      <w:r>
        <w:rPr>
          <w:lang w:val="uk-UA"/>
        </w:rPr>
        <w:t>Миргородське</w:t>
      </w:r>
      <w:r>
        <w:t xml:space="preserve"> ЛГ»,  </w:t>
      </w:r>
      <w:r>
        <w:rPr>
          <w:lang w:val="uk-UA"/>
        </w:rPr>
        <w:t xml:space="preserve">Комишнянське </w:t>
      </w:r>
      <w:r w:rsidRPr="00762CE8">
        <w:t xml:space="preserve">л-во,  паспорт № </w:t>
      </w:r>
      <w:r>
        <w:rPr>
          <w:lang w:val="uk-UA"/>
        </w:rPr>
        <w:t xml:space="preserve"> 14</w:t>
      </w:r>
      <w:r w:rsidRPr="00762CE8">
        <w:t xml:space="preserve">, кв. </w:t>
      </w:r>
      <w:r>
        <w:rPr>
          <w:lang w:val="uk-UA"/>
        </w:rPr>
        <w:t>96</w:t>
      </w:r>
      <w:r w:rsidRPr="00762CE8">
        <w:t xml:space="preserve">, вид. </w:t>
      </w:r>
      <w:r>
        <w:rPr>
          <w:lang w:val="uk-UA"/>
        </w:rPr>
        <w:t>6</w:t>
      </w:r>
      <w:r w:rsidRPr="00762CE8">
        <w:t xml:space="preserve">, площа </w:t>
      </w:r>
      <w:r>
        <w:rPr>
          <w:lang w:val="uk-UA"/>
        </w:rPr>
        <w:t>9,1</w:t>
      </w:r>
      <w:r>
        <w:t xml:space="preserve"> га, вік</w:t>
      </w:r>
      <w:r>
        <w:rPr>
          <w:lang w:val="uk-UA"/>
        </w:rPr>
        <w:t xml:space="preserve"> </w:t>
      </w:r>
      <w:r>
        <w:t xml:space="preserve"> </w:t>
      </w:r>
      <w:r>
        <w:rPr>
          <w:lang w:val="uk-UA"/>
        </w:rPr>
        <w:t>94</w:t>
      </w:r>
      <w:r>
        <w:t xml:space="preserve"> рок</w:t>
      </w:r>
      <w:r>
        <w:rPr>
          <w:lang w:val="uk-UA"/>
        </w:rPr>
        <w:t>и</w:t>
      </w:r>
      <w:r>
        <w:t xml:space="preserve">, атестована </w:t>
      </w:r>
      <w:r>
        <w:rPr>
          <w:lang w:val="uk-UA"/>
        </w:rPr>
        <w:t>у 2016</w:t>
      </w:r>
      <w:r w:rsidRPr="00762CE8">
        <w:t xml:space="preserve"> році</w:t>
      </w:r>
      <w:r>
        <w:rPr>
          <w:lang w:val="uk-UA"/>
        </w:rPr>
        <w:t>. Ділянка характеризується наявністю значної кількості кривостовбурних та відсталих у рості дерев головної породи. У насадженні присутня незначна кількість сухостійних дерева, як дуба звичайного так і граба звичайного. З метою оздоровлення деревостану, підвищення його стійкості до негативних чинників та стимулювання плодоношення, у насадженні доцільне видалення наявних мінусових дерев. Селекційна структура</w:t>
      </w:r>
      <w:r w:rsidRPr="00271307">
        <w:rPr>
          <w:lang w:val="uk-UA"/>
        </w:rPr>
        <w:t xml:space="preserve"> </w:t>
      </w:r>
      <w:r>
        <w:rPr>
          <w:lang w:val="uk-UA"/>
        </w:rPr>
        <w:t>і санітарний стан  за даними ПП приведені у таблиці 1.</w:t>
      </w:r>
      <w:r w:rsidR="008801E1">
        <w:rPr>
          <w:lang w:val="uk-UA"/>
        </w:rPr>
        <w:t>6</w:t>
      </w:r>
      <w:r>
        <w:rPr>
          <w:lang w:val="uk-UA"/>
        </w:rPr>
        <w:t>.</w:t>
      </w:r>
    </w:p>
    <w:p w:rsidR="00044CE0" w:rsidRPr="00475F3C" w:rsidRDefault="00044CE0" w:rsidP="00044CE0">
      <w:pPr>
        <w:jc w:val="right"/>
        <w:rPr>
          <w:lang w:val="uk-UA"/>
        </w:rPr>
      </w:pPr>
      <w:r w:rsidRPr="00A75E25">
        <w:rPr>
          <w:lang w:val="uk-UA"/>
        </w:rPr>
        <w:t xml:space="preserve">Таблиця </w:t>
      </w:r>
      <w:r>
        <w:rPr>
          <w:lang w:val="uk-UA"/>
        </w:rPr>
        <w:t>1.</w:t>
      </w:r>
      <w:r w:rsidR="008801E1">
        <w:rPr>
          <w:lang w:val="uk-UA"/>
        </w:rPr>
        <w:t>6</w:t>
      </w:r>
    </w:p>
    <w:p w:rsidR="00044CE0" w:rsidRPr="00BC1C57" w:rsidRDefault="00044CE0" w:rsidP="00044CE0">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044CE0" w:rsidTr="00044CE0">
        <w:tc>
          <w:tcPr>
            <w:tcW w:w="8926" w:type="dxa"/>
            <w:gridSpan w:val="7"/>
          </w:tcPr>
          <w:p w:rsidR="00044CE0" w:rsidRPr="00D337B2" w:rsidRDefault="00044CE0" w:rsidP="00044CE0">
            <w:pPr>
              <w:jc w:val="center"/>
              <w:rPr>
                <w:lang w:val="uk-UA"/>
              </w:rPr>
            </w:pPr>
            <w:r>
              <w:rPr>
                <w:lang w:val="uk-UA"/>
              </w:rPr>
              <w:t xml:space="preserve">Селекційна структура дерев дуба </w:t>
            </w:r>
          </w:p>
        </w:tc>
        <w:tc>
          <w:tcPr>
            <w:tcW w:w="1411" w:type="dxa"/>
            <w:vMerge w:val="restart"/>
          </w:tcPr>
          <w:p w:rsidR="00044CE0" w:rsidRPr="00333A38" w:rsidRDefault="00044CE0" w:rsidP="00044CE0">
            <w:pPr>
              <w:rPr>
                <w:lang w:val="uk-UA"/>
              </w:rPr>
            </w:pPr>
            <w:r>
              <w:rPr>
                <w:lang w:val="uk-UA"/>
              </w:rPr>
              <w:t xml:space="preserve"> Всього,%</w:t>
            </w:r>
          </w:p>
        </w:tc>
      </w:tr>
      <w:tr w:rsidR="00044CE0" w:rsidTr="00044CE0">
        <w:tc>
          <w:tcPr>
            <w:tcW w:w="1325" w:type="dxa"/>
          </w:tcPr>
          <w:p w:rsidR="00044CE0" w:rsidRDefault="00044CE0" w:rsidP="00044CE0">
            <w:pPr>
              <w:jc w:val="center"/>
            </w:pPr>
            <w:r>
              <w:rPr>
                <w:lang w:val="uk-UA"/>
              </w:rPr>
              <w:t>Категорії</w:t>
            </w:r>
          </w:p>
        </w:tc>
        <w:tc>
          <w:tcPr>
            <w:tcW w:w="2573" w:type="dxa"/>
            <w:gridSpan w:val="2"/>
          </w:tcPr>
          <w:p w:rsidR="00044CE0" w:rsidRPr="00D337B2" w:rsidRDefault="00044CE0" w:rsidP="00044CE0">
            <w:pPr>
              <w:jc w:val="center"/>
              <w:rPr>
                <w:lang w:val="uk-UA"/>
              </w:rPr>
            </w:pPr>
            <w:r>
              <w:rPr>
                <w:lang w:val="uk-UA"/>
              </w:rPr>
              <w:t>Плюсові (кращі)</w:t>
            </w:r>
          </w:p>
        </w:tc>
        <w:tc>
          <w:tcPr>
            <w:tcW w:w="2577" w:type="dxa"/>
            <w:gridSpan w:val="2"/>
          </w:tcPr>
          <w:p w:rsidR="00044CE0" w:rsidRPr="00D337B2" w:rsidRDefault="00044CE0" w:rsidP="00044CE0">
            <w:pPr>
              <w:jc w:val="center"/>
              <w:rPr>
                <w:lang w:val="uk-UA"/>
              </w:rPr>
            </w:pPr>
            <w:r>
              <w:rPr>
                <w:lang w:val="uk-UA"/>
              </w:rPr>
              <w:t>Нормальні</w:t>
            </w:r>
          </w:p>
        </w:tc>
        <w:tc>
          <w:tcPr>
            <w:tcW w:w="2451" w:type="dxa"/>
            <w:gridSpan w:val="2"/>
          </w:tcPr>
          <w:p w:rsidR="00044CE0" w:rsidRPr="00D337B2" w:rsidRDefault="00044CE0" w:rsidP="00044CE0">
            <w:pPr>
              <w:jc w:val="center"/>
              <w:rPr>
                <w:lang w:val="uk-UA"/>
              </w:rPr>
            </w:pPr>
            <w:r>
              <w:rPr>
                <w:lang w:val="uk-UA"/>
              </w:rPr>
              <w:t>Мінусові</w:t>
            </w:r>
          </w:p>
        </w:tc>
        <w:tc>
          <w:tcPr>
            <w:tcW w:w="1411" w:type="dxa"/>
            <w:vMerge/>
          </w:tcPr>
          <w:p w:rsidR="00044CE0" w:rsidRDefault="00044CE0" w:rsidP="00044CE0">
            <w:pPr>
              <w:jc w:val="center"/>
            </w:pPr>
          </w:p>
        </w:tc>
      </w:tr>
      <w:tr w:rsidR="00044CE0" w:rsidTr="00044CE0">
        <w:tc>
          <w:tcPr>
            <w:tcW w:w="1325" w:type="dxa"/>
          </w:tcPr>
          <w:p w:rsidR="00044CE0" w:rsidRPr="00425771" w:rsidRDefault="00044CE0" w:rsidP="00044CE0">
            <w:pPr>
              <w:spacing w:line="360" w:lineRule="auto"/>
              <w:jc w:val="center"/>
              <w:rPr>
                <w:lang w:val="en-US"/>
              </w:rPr>
            </w:pPr>
            <w:r>
              <w:rPr>
                <w:lang w:val="en-US"/>
              </w:rPr>
              <w:t>%</w:t>
            </w:r>
          </w:p>
        </w:tc>
        <w:tc>
          <w:tcPr>
            <w:tcW w:w="2573" w:type="dxa"/>
            <w:gridSpan w:val="2"/>
          </w:tcPr>
          <w:p w:rsidR="00044CE0" w:rsidRPr="009438D7" w:rsidRDefault="00807188" w:rsidP="00044CE0">
            <w:pPr>
              <w:jc w:val="center"/>
              <w:rPr>
                <w:lang w:val="uk-UA"/>
              </w:rPr>
            </w:pPr>
            <w:r>
              <w:rPr>
                <w:lang w:val="uk-UA"/>
              </w:rPr>
              <w:t>24</w:t>
            </w:r>
          </w:p>
        </w:tc>
        <w:tc>
          <w:tcPr>
            <w:tcW w:w="2577" w:type="dxa"/>
            <w:gridSpan w:val="2"/>
          </w:tcPr>
          <w:p w:rsidR="00044CE0" w:rsidRPr="009438D7" w:rsidRDefault="00807188" w:rsidP="00044CE0">
            <w:pPr>
              <w:jc w:val="center"/>
              <w:rPr>
                <w:lang w:val="uk-UA"/>
              </w:rPr>
            </w:pPr>
            <w:r>
              <w:rPr>
                <w:lang w:val="uk-UA"/>
              </w:rPr>
              <w:t>41</w:t>
            </w:r>
          </w:p>
        </w:tc>
        <w:tc>
          <w:tcPr>
            <w:tcW w:w="2451" w:type="dxa"/>
            <w:gridSpan w:val="2"/>
          </w:tcPr>
          <w:p w:rsidR="00044CE0" w:rsidRPr="009438D7" w:rsidRDefault="00044CE0" w:rsidP="00044CE0">
            <w:pPr>
              <w:jc w:val="center"/>
              <w:rPr>
                <w:lang w:val="uk-UA"/>
              </w:rPr>
            </w:pPr>
            <w:r>
              <w:rPr>
                <w:lang w:val="uk-UA"/>
              </w:rPr>
              <w:t>3</w:t>
            </w:r>
            <w:r w:rsidR="00807188">
              <w:rPr>
                <w:lang w:val="uk-UA"/>
              </w:rPr>
              <w:t>4</w:t>
            </w:r>
          </w:p>
        </w:tc>
        <w:tc>
          <w:tcPr>
            <w:tcW w:w="1411" w:type="dxa"/>
          </w:tcPr>
          <w:p w:rsidR="00044CE0" w:rsidRPr="00333A38" w:rsidRDefault="00044CE0" w:rsidP="00044CE0">
            <w:pPr>
              <w:jc w:val="center"/>
              <w:rPr>
                <w:lang w:val="uk-UA"/>
              </w:rPr>
            </w:pPr>
            <w:r>
              <w:rPr>
                <w:lang w:val="uk-UA"/>
              </w:rPr>
              <w:t>100</w:t>
            </w:r>
          </w:p>
        </w:tc>
      </w:tr>
      <w:tr w:rsidR="00044CE0" w:rsidTr="00044CE0">
        <w:tc>
          <w:tcPr>
            <w:tcW w:w="8926" w:type="dxa"/>
            <w:gridSpan w:val="7"/>
          </w:tcPr>
          <w:p w:rsidR="00044CE0" w:rsidRPr="00D337B2" w:rsidRDefault="00044CE0" w:rsidP="00044CE0">
            <w:pPr>
              <w:jc w:val="center"/>
              <w:rPr>
                <w:lang w:val="uk-UA"/>
              </w:rPr>
            </w:pPr>
            <w:r>
              <w:rPr>
                <w:lang w:val="uk-UA"/>
              </w:rPr>
              <w:t xml:space="preserve">Санітарний стан  дерев дуба </w:t>
            </w:r>
          </w:p>
        </w:tc>
        <w:tc>
          <w:tcPr>
            <w:tcW w:w="1411" w:type="dxa"/>
          </w:tcPr>
          <w:p w:rsidR="00044CE0" w:rsidRDefault="00044CE0" w:rsidP="00044CE0">
            <w:pPr>
              <w:jc w:val="center"/>
            </w:pPr>
          </w:p>
        </w:tc>
      </w:tr>
      <w:tr w:rsidR="00044CE0" w:rsidTr="00044CE0">
        <w:tc>
          <w:tcPr>
            <w:tcW w:w="1325" w:type="dxa"/>
          </w:tcPr>
          <w:p w:rsidR="00044CE0" w:rsidRPr="00D337B2" w:rsidRDefault="00044CE0" w:rsidP="00044CE0">
            <w:pPr>
              <w:jc w:val="center"/>
              <w:rPr>
                <w:lang w:val="uk-UA"/>
              </w:rPr>
            </w:pPr>
            <w:r>
              <w:rPr>
                <w:lang w:val="uk-UA"/>
              </w:rPr>
              <w:t>Категорії</w:t>
            </w:r>
          </w:p>
        </w:tc>
        <w:tc>
          <w:tcPr>
            <w:tcW w:w="1286" w:type="dxa"/>
          </w:tcPr>
          <w:p w:rsidR="00044CE0" w:rsidRPr="00D337B2" w:rsidRDefault="00044CE0" w:rsidP="00044CE0">
            <w:pPr>
              <w:jc w:val="center"/>
              <w:rPr>
                <w:lang w:val="uk-UA"/>
              </w:rPr>
            </w:pPr>
            <w:r>
              <w:rPr>
                <w:lang w:val="uk-UA"/>
              </w:rPr>
              <w:t>І</w:t>
            </w:r>
          </w:p>
        </w:tc>
        <w:tc>
          <w:tcPr>
            <w:tcW w:w="1287" w:type="dxa"/>
          </w:tcPr>
          <w:p w:rsidR="00044CE0" w:rsidRPr="00D337B2" w:rsidRDefault="00044CE0" w:rsidP="00044CE0">
            <w:pPr>
              <w:jc w:val="center"/>
              <w:rPr>
                <w:lang w:val="uk-UA"/>
              </w:rPr>
            </w:pPr>
            <w:r>
              <w:rPr>
                <w:lang w:val="uk-UA"/>
              </w:rPr>
              <w:t>ІІ</w:t>
            </w:r>
          </w:p>
        </w:tc>
        <w:tc>
          <w:tcPr>
            <w:tcW w:w="1289" w:type="dxa"/>
          </w:tcPr>
          <w:p w:rsidR="00044CE0" w:rsidRPr="00D337B2" w:rsidRDefault="00044CE0" w:rsidP="00044CE0">
            <w:pPr>
              <w:jc w:val="center"/>
              <w:rPr>
                <w:lang w:val="uk-UA"/>
              </w:rPr>
            </w:pPr>
            <w:r>
              <w:rPr>
                <w:lang w:val="uk-UA"/>
              </w:rPr>
              <w:t>ІІІ</w:t>
            </w:r>
          </w:p>
        </w:tc>
        <w:tc>
          <w:tcPr>
            <w:tcW w:w="1288" w:type="dxa"/>
          </w:tcPr>
          <w:p w:rsidR="00044CE0" w:rsidRPr="00D337B2" w:rsidRDefault="00044CE0" w:rsidP="00044CE0">
            <w:pPr>
              <w:jc w:val="center"/>
              <w:rPr>
                <w:lang w:val="en-US"/>
              </w:rPr>
            </w:pPr>
            <w:r>
              <w:rPr>
                <w:lang w:val="uk-UA"/>
              </w:rPr>
              <w:t>І</w:t>
            </w:r>
            <w:r>
              <w:rPr>
                <w:lang w:val="en-US"/>
              </w:rPr>
              <w:t>V</w:t>
            </w:r>
          </w:p>
        </w:tc>
        <w:tc>
          <w:tcPr>
            <w:tcW w:w="1288" w:type="dxa"/>
          </w:tcPr>
          <w:p w:rsidR="00044CE0" w:rsidRPr="00D337B2" w:rsidRDefault="00044CE0" w:rsidP="00044CE0">
            <w:pPr>
              <w:jc w:val="center"/>
              <w:rPr>
                <w:lang w:val="en-US"/>
              </w:rPr>
            </w:pPr>
            <w:r>
              <w:rPr>
                <w:lang w:val="en-US"/>
              </w:rPr>
              <w:t>V</w:t>
            </w:r>
          </w:p>
        </w:tc>
        <w:tc>
          <w:tcPr>
            <w:tcW w:w="1163" w:type="dxa"/>
          </w:tcPr>
          <w:p w:rsidR="00044CE0" w:rsidRPr="00D337B2" w:rsidRDefault="00044CE0" w:rsidP="00044CE0">
            <w:pPr>
              <w:jc w:val="center"/>
              <w:rPr>
                <w:lang w:val="uk-UA"/>
              </w:rPr>
            </w:pPr>
            <w:r>
              <w:rPr>
                <w:lang w:val="en-US"/>
              </w:rPr>
              <w:t>V</w:t>
            </w:r>
            <w:r>
              <w:rPr>
                <w:lang w:val="uk-UA"/>
              </w:rPr>
              <w:t>І</w:t>
            </w:r>
          </w:p>
        </w:tc>
        <w:tc>
          <w:tcPr>
            <w:tcW w:w="1411" w:type="dxa"/>
          </w:tcPr>
          <w:p w:rsidR="00044CE0" w:rsidRDefault="00044CE0" w:rsidP="00044CE0">
            <w:pPr>
              <w:jc w:val="center"/>
            </w:pPr>
          </w:p>
        </w:tc>
      </w:tr>
      <w:tr w:rsidR="00044CE0" w:rsidTr="00044CE0">
        <w:tc>
          <w:tcPr>
            <w:tcW w:w="1325" w:type="dxa"/>
          </w:tcPr>
          <w:p w:rsidR="00044CE0" w:rsidRPr="00425771" w:rsidRDefault="00044CE0" w:rsidP="00044CE0">
            <w:pPr>
              <w:jc w:val="center"/>
              <w:rPr>
                <w:lang w:val="en-US"/>
              </w:rPr>
            </w:pPr>
            <w:r>
              <w:rPr>
                <w:lang w:val="en-US"/>
              </w:rPr>
              <w:t>%</w:t>
            </w:r>
          </w:p>
        </w:tc>
        <w:tc>
          <w:tcPr>
            <w:tcW w:w="1286" w:type="dxa"/>
          </w:tcPr>
          <w:p w:rsidR="00044CE0" w:rsidRPr="009438D7" w:rsidRDefault="00807188" w:rsidP="00044CE0">
            <w:pPr>
              <w:jc w:val="center"/>
              <w:rPr>
                <w:lang w:val="uk-UA"/>
              </w:rPr>
            </w:pPr>
            <w:r>
              <w:rPr>
                <w:lang w:val="uk-UA"/>
              </w:rPr>
              <w:t>54</w:t>
            </w:r>
          </w:p>
        </w:tc>
        <w:tc>
          <w:tcPr>
            <w:tcW w:w="1287" w:type="dxa"/>
          </w:tcPr>
          <w:p w:rsidR="00044CE0" w:rsidRPr="009438D7" w:rsidRDefault="00807188" w:rsidP="00044CE0">
            <w:pPr>
              <w:jc w:val="center"/>
              <w:rPr>
                <w:lang w:val="uk-UA"/>
              </w:rPr>
            </w:pPr>
            <w:r>
              <w:rPr>
                <w:lang w:val="uk-UA"/>
              </w:rPr>
              <w:t>21</w:t>
            </w:r>
          </w:p>
        </w:tc>
        <w:tc>
          <w:tcPr>
            <w:tcW w:w="1289" w:type="dxa"/>
          </w:tcPr>
          <w:p w:rsidR="00044CE0" w:rsidRPr="009438D7" w:rsidRDefault="00807188" w:rsidP="00044CE0">
            <w:pPr>
              <w:jc w:val="center"/>
              <w:rPr>
                <w:lang w:val="uk-UA"/>
              </w:rPr>
            </w:pPr>
            <w:r>
              <w:rPr>
                <w:lang w:val="uk-UA"/>
              </w:rPr>
              <w:t>10</w:t>
            </w:r>
          </w:p>
        </w:tc>
        <w:tc>
          <w:tcPr>
            <w:tcW w:w="1288" w:type="dxa"/>
          </w:tcPr>
          <w:p w:rsidR="00044CE0" w:rsidRPr="009438D7" w:rsidRDefault="00807188" w:rsidP="00044CE0">
            <w:pPr>
              <w:jc w:val="center"/>
              <w:rPr>
                <w:lang w:val="uk-UA"/>
              </w:rPr>
            </w:pPr>
            <w:r>
              <w:rPr>
                <w:lang w:val="uk-UA"/>
              </w:rPr>
              <w:t>13</w:t>
            </w:r>
          </w:p>
        </w:tc>
        <w:tc>
          <w:tcPr>
            <w:tcW w:w="1288" w:type="dxa"/>
          </w:tcPr>
          <w:p w:rsidR="00044CE0" w:rsidRPr="009438D7" w:rsidRDefault="00807188" w:rsidP="00044CE0">
            <w:pPr>
              <w:jc w:val="center"/>
              <w:rPr>
                <w:lang w:val="uk-UA"/>
              </w:rPr>
            </w:pPr>
            <w:r>
              <w:rPr>
                <w:lang w:val="uk-UA"/>
              </w:rPr>
              <w:t>2</w:t>
            </w:r>
          </w:p>
        </w:tc>
        <w:tc>
          <w:tcPr>
            <w:tcW w:w="1163" w:type="dxa"/>
          </w:tcPr>
          <w:p w:rsidR="00044CE0" w:rsidRPr="00333A38" w:rsidRDefault="00807188" w:rsidP="00044CE0">
            <w:pPr>
              <w:jc w:val="center"/>
              <w:rPr>
                <w:lang w:val="uk-UA"/>
              </w:rPr>
            </w:pPr>
            <w:r>
              <w:rPr>
                <w:lang w:val="uk-UA"/>
              </w:rPr>
              <w:t>0</w:t>
            </w:r>
          </w:p>
        </w:tc>
        <w:tc>
          <w:tcPr>
            <w:tcW w:w="1411" w:type="dxa"/>
          </w:tcPr>
          <w:p w:rsidR="00044CE0" w:rsidRPr="00333A38" w:rsidRDefault="00044CE0" w:rsidP="00044CE0">
            <w:pPr>
              <w:jc w:val="center"/>
              <w:rPr>
                <w:lang w:val="uk-UA"/>
              </w:rPr>
            </w:pPr>
            <w:r>
              <w:rPr>
                <w:lang w:val="uk-UA"/>
              </w:rPr>
              <w:t>100</w:t>
            </w:r>
          </w:p>
        </w:tc>
      </w:tr>
    </w:tbl>
    <w:p w:rsidR="00044CE0" w:rsidRDefault="00044CE0" w:rsidP="00044CE0">
      <w:pPr>
        <w:jc w:val="both"/>
        <w:rPr>
          <w:lang w:val="uk-UA"/>
        </w:rPr>
      </w:pPr>
      <w:r>
        <w:rPr>
          <w:color w:val="FF0000"/>
          <w:sz w:val="24"/>
          <w:szCs w:val="24"/>
          <w:lang w:val="uk-UA"/>
        </w:rPr>
        <w:lastRenderedPageBreak/>
        <w:t xml:space="preserve">       </w:t>
      </w:r>
      <w:r>
        <w:rPr>
          <w:lang w:val="uk-UA"/>
        </w:rPr>
        <w:t>За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w:t>
      </w:r>
      <w:r w:rsidR="00807188">
        <w:rPr>
          <w:lang w:val="uk-UA"/>
        </w:rPr>
        <w:t xml:space="preserve">24%), але на </w:t>
      </w:r>
      <w:r>
        <w:rPr>
          <w:lang w:val="uk-UA"/>
        </w:rPr>
        <w:t xml:space="preserve">пробі </w:t>
      </w:r>
      <w:r w:rsidR="00807188">
        <w:rPr>
          <w:lang w:val="uk-UA"/>
        </w:rPr>
        <w:t xml:space="preserve">також </w:t>
      </w:r>
      <w:r>
        <w:rPr>
          <w:lang w:val="uk-UA"/>
        </w:rPr>
        <w:t>наявна значн</w:t>
      </w:r>
      <w:r w:rsidR="00807188">
        <w:rPr>
          <w:lang w:val="uk-UA"/>
        </w:rPr>
        <w:t>а кількість мінусових дерев – 34</w:t>
      </w:r>
      <w:r>
        <w:rPr>
          <w:lang w:val="uk-UA"/>
        </w:rPr>
        <w:t>%, які потребують видалення. За сані</w:t>
      </w:r>
      <w:r w:rsidR="00807188">
        <w:rPr>
          <w:lang w:val="uk-UA"/>
        </w:rPr>
        <w:t>тарним станом (індекс стану 1,87</w:t>
      </w:r>
      <w:r>
        <w:rPr>
          <w:lang w:val="uk-UA"/>
        </w:rPr>
        <w:t xml:space="preserve">) показник у межах нормативного. Отже, за селекційною структурою та санітарним станом ПЛНД в цілому відповідає вимогам ТУ, але за умови видалення кривих та відсталих у рості дерев селекційна структура деревостану значно покращиться.  </w:t>
      </w:r>
    </w:p>
    <w:p w:rsidR="00807188" w:rsidRDefault="00807188" w:rsidP="00807188">
      <w:pPr>
        <w:jc w:val="both"/>
        <w:rPr>
          <w:lang w:val="uk-UA"/>
        </w:rPr>
      </w:pPr>
      <w:r>
        <w:rPr>
          <w:lang w:val="uk-UA"/>
        </w:rPr>
        <w:t>5</w:t>
      </w:r>
      <w:r w:rsidRPr="00762CE8">
        <w:t>)  ДП  «</w:t>
      </w:r>
      <w:r>
        <w:rPr>
          <w:lang w:val="uk-UA"/>
        </w:rPr>
        <w:t>Миргородське</w:t>
      </w:r>
      <w:r>
        <w:t xml:space="preserve"> ЛГ»,  </w:t>
      </w:r>
      <w:r>
        <w:rPr>
          <w:lang w:val="uk-UA"/>
        </w:rPr>
        <w:t xml:space="preserve">Комишнянське </w:t>
      </w:r>
      <w:r w:rsidRPr="00762CE8">
        <w:t xml:space="preserve">л-во,  паспорт № </w:t>
      </w:r>
      <w:r>
        <w:rPr>
          <w:lang w:val="uk-UA"/>
        </w:rPr>
        <w:t xml:space="preserve"> 15</w:t>
      </w:r>
      <w:r w:rsidRPr="00762CE8">
        <w:t xml:space="preserve">, кв. </w:t>
      </w:r>
      <w:r>
        <w:rPr>
          <w:lang w:val="uk-UA"/>
        </w:rPr>
        <w:t>103</w:t>
      </w:r>
      <w:r w:rsidRPr="00762CE8">
        <w:t xml:space="preserve">, вид. </w:t>
      </w:r>
      <w:r>
        <w:rPr>
          <w:lang w:val="uk-UA"/>
        </w:rPr>
        <w:t>2</w:t>
      </w:r>
      <w:r w:rsidRPr="00762CE8">
        <w:t xml:space="preserve">, площа </w:t>
      </w:r>
      <w:r>
        <w:rPr>
          <w:lang w:val="uk-UA"/>
        </w:rPr>
        <w:t>11,8</w:t>
      </w:r>
      <w:r>
        <w:t xml:space="preserve"> га, вік </w:t>
      </w:r>
      <w:r>
        <w:rPr>
          <w:lang w:val="uk-UA"/>
        </w:rPr>
        <w:t>95</w:t>
      </w:r>
      <w:r>
        <w:t xml:space="preserve"> рок</w:t>
      </w:r>
      <w:r>
        <w:rPr>
          <w:lang w:val="uk-UA"/>
        </w:rPr>
        <w:t>ів</w:t>
      </w:r>
      <w:r>
        <w:t xml:space="preserve">, атестована </w:t>
      </w:r>
      <w:r>
        <w:rPr>
          <w:lang w:val="uk-UA"/>
        </w:rPr>
        <w:t>у 2016</w:t>
      </w:r>
      <w:r w:rsidRPr="00762CE8">
        <w:t xml:space="preserve"> році</w:t>
      </w:r>
      <w:r>
        <w:rPr>
          <w:lang w:val="uk-UA"/>
        </w:rPr>
        <w:t>. Ділянка характеризується наявністю значної кількості кривостовбурних та відсталих у рості дерев головної породи. У насадженні присутня незначна кількість сухостійни</w:t>
      </w:r>
      <w:r w:rsidR="00A24F7A">
        <w:rPr>
          <w:lang w:val="uk-UA"/>
        </w:rPr>
        <w:t>х дерев</w:t>
      </w:r>
      <w:r>
        <w:rPr>
          <w:lang w:val="uk-UA"/>
        </w:rPr>
        <w:t>, як дуба звичайного так і граба звичайного. З метою оздоровлення деревостану, підвищення його стійкості до негативних чинників та стимулювання плодоношення, у насадженні доцільне видалення мінусових дерев. 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7</w:t>
      </w:r>
      <w:r>
        <w:rPr>
          <w:lang w:val="uk-UA"/>
        </w:rPr>
        <w:t>.</w:t>
      </w:r>
    </w:p>
    <w:p w:rsidR="00807188" w:rsidRPr="00475F3C" w:rsidRDefault="00807188" w:rsidP="00807188">
      <w:pPr>
        <w:jc w:val="right"/>
        <w:rPr>
          <w:lang w:val="uk-UA"/>
        </w:rPr>
      </w:pPr>
      <w:r w:rsidRPr="00A75E25">
        <w:rPr>
          <w:lang w:val="uk-UA"/>
        </w:rPr>
        <w:t xml:space="preserve">Таблиця </w:t>
      </w:r>
      <w:r>
        <w:rPr>
          <w:lang w:val="uk-UA"/>
        </w:rPr>
        <w:t>1.</w:t>
      </w:r>
      <w:r w:rsidR="00FF6858">
        <w:rPr>
          <w:lang w:val="uk-UA"/>
        </w:rPr>
        <w:t>7</w:t>
      </w:r>
    </w:p>
    <w:p w:rsidR="00807188" w:rsidRPr="00BC1C57" w:rsidRDefault="00807188" w:rsidP="00807188">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807188" w:rsidTr="00052F90">
        <w:tc>
          <w:tcPr>
            <w:tcW w:w="8926" w:type="dxa"/>
            <w:gridSpan w:val="7"/>
          </w:tcPr>
          <w:p w:rsidR="00807188" w:rsidRPr="00D337B2" w:rsidRDefault="00807188" w:rsidP="00052F90">
            <w:pPr>
              <w:jc w:val="center"/>
              <w:rPr>
                <w:lang w:val="uk-UA"/>
              </w:rPr>
            </w:pPr>
            <w:r>
              <w:rPr>
                <w:lang w:val="uk-UA"/>
              </w:rPr>
              <w:t xml:space="preserve">Селекційна структура дерев дуба </w:t>
            </w:r>
          </w:p>
        </w:tc>
        <w:tc>
          <w:tcPr>
            <w:tcW w:w="1411" w:type="dxa"/>
            <w:vMerge w:val="restart"/>
          </w:tcPr>
          <w:p w:rsidR="00807188" w:rsidRPr="00333A38" w:rsidRDefault="00807188" w:rsidP="00052F90">
            <w:pPr>
              <w:rPr>
                <w:lang w:val="uk-UA"/>
              </w:rPr>
            </w:pPr>
            <w:r>
              <w:rPr>
                <w:lang w:val="uk-UA"/>
              </w:rPr>
              <w:t xml:space="preserve"> Всього,%</w:t>
            </w:r>
          </w:p>
        </w:tc>
      </w:tr>
      <w:tr w:rsidR="00807188" w:rsidTr="00052F90">
        <w:tc>
          <w:tcPr>
            <w:tcW w:w="1325" w:type="dxa"/>
          </w:tcPr>
          <w:p w:rsidR="00807188" w:rsidRDefault="00807188" w:rsidP="00052F90">
            <w:pPr>
              <w:jc w:val="center"/>
            </w:pPr>
            <w:r>
              <w:rPr>
                <w:lang w:val="uk-UA"/>
              </w:rPr>
              <w:t>Категорії</w:t>
            </w:r>
          </w:p>
        </w:tc>
        <w:tc>
          <w:tcPr>
            <w:tcW w:w="2573" w:type="dxa"/>
            <w:gridSpan w:val="2"/>
          </w:tcPr>
          <w:p w:rsidR="00807188" w:rsidRPr="00D337B2" w:rsidRDefault="00807188" w:rsidP="00052F90">
            <w:pPr>
              <w:jc w:val="center"/>
              <w:rPr>
                <w:lang w:val="uk-UA"/>
              </w:rPr>
            </w:pPr>
            <w:r>
              <w:rPr>
                <w:lang w:val="uk-UA"/>
              </w:rPr>
              <w:t>Плюсові (кращі)</w:t>
            </w:r>
          </w:p>
        </w:tc>
        <w:tc>
          <w:tcPr>
            <w:tcW w:w="2577" w:type="dxa"/>
            <w:gridSpan w:val="2"/>
          </w:tcPr>
          <w:p w:rsidR="00807188" w:rsidRPr="00D337B2" w:rsidRDefault="00807188" w:rsidP="00052F90">
            <w:pPr>
              <w:jc w:val="center"/>
              <w:rPr>
                <w:lang w:val="uk-UA"/>
              </w:rPr>
            </w:pPr>
            <w:r>
              <w:rPr>
                <w:lang w:val="uk-UA"/>
              </w:rPr>
              <w:t>Нормальні</w:t>
            </w:r>
          </w:p>
        </w:tc>
        <w:tc>
          <w:tcPr>
            <w:tcW w:w="2451" w:type="dxa"/>
            <w:gridSpan w:val="2"/>
          </w:tcPr>
          <w:p w:rsidR="00807188" w:rsidRPr="00D337B2" w:rsidRDefault="00807188" w:rsidP="00052F90">
            <w:pPr>
              <w:jc w:val="center"/>
              <w:rPr>
                <w:lang w:val="uk-UA"/>
              </w:rPr>
            </w:pPr>
            <w:r>
              <w:rPr>
                <w:lang w:val="uk-UA"/>
              </w:rPr>
              <w:t>Мінусові</w:t>
            </w:r>
          </w:p>
        </w:tc>
        <w:tc>
          <w:tcPr>
            <w:tcW w:w="1411" w:type="dxa"/>
            <w:vMerge/>
          </w:tcPr>
          <w:p w:rsidR="00807188" w:rsidRDefault="00807188" w:rsidP="00052F90">
            <w:pPr>
              <w:jc w:val="center"/>
            </w:pPr>
          </w:p>
        </w:tc>
      </w:tr>
      <w:tr w:rsidR="00807188" w:rsidTr="00052F90">
        <w:tc>
          <w:tcPr>
            <w:tcW w:w="1325" w:type="dxa"/>
          </w:tcPr>
          <w:p w:rsidR="00807188" w:rsidRPr="00425771" w:rsidRDefault="00807188" w:rsidP="00052F90">
            <w:pPr>
              <w:spacing w:line="360" w:lineRule="auto"/>
              <w:jc w:val="center"/>
              <w:rPr>
                <w:lang w:val="en-US"/>
              </w:rPr>
            </w:pPr>
            <w:r>
              <w:rPr>
                <w:lang w:val="en-US"/>
              </w:rPr>
              <w:t>%</w:t>
            </w:r>
          </w:p>
        </w:tc>
        <w:tc>
          <w:tcPr>
            <w:tcW w:w="2573" w:type="dxa"/>
            <w:gridSpan w:val="2"/>
          </w:tcPr>
          <w:p w:rsidR="00807188" w:rsidRPr="009438D7" w:rsidRDefault="00807188" w:rsidP="00052F90">
            <w:pPr>
              <w:jc w:val="center"/>
              <w:rPr>
                <w:lang w:val="uk-UA"/>
              </w:rPr>
            </w:pPr>
            <w:r>
              <w:rPr>
                <w:lang w:val="uk-UA"/>
              </w:rPr>
              <w:t>15</w:t>
            </w:r>
          </w:p>
        </w:tc>
        <w:tc>
          <w:tcPr>
            <w:tcW w:w="2577" w:type="dxa"/>
            <w:gridSpan w:val="2"/>
          </w:tcPr>
          <w:p w:rsidR="00807188" w:rsidRPr="009438D7" w:rsidRDefault="00807188" w:rsidP="00052F90">
            <w:pPr>
              <w:jc w:val="center"/>
              <w:rPr>
                <w:lang w:val="uk-UA"/>
              </w:rPr>
            </w:pPr>
            <w:r>
              <w:rPr>
                <w:lang w:val="uk-UA"/>
              </w:rPr>
              <w:t>43</w:t>
            </w:r>
          </w:p>
        </w:tc>
        <w:tc>
          <w:tcPr>
            <w:tcW w:w="2451" w:type="dxa"/>
            <w:gridSpan w:val="2"/>
          </w:tcPr>
          <w:p w:rsidR="00807188" w:rsidRPr="009438D7" w:rsidRDefault="00807188" w:rsidP="00807188">
            <w:pPr>
              <w:jc w:val="center"/>
              <w:rPr>
                <w:lang w:val="uk-UA"/>
              </w:rPr>
            </w:pPr>
            <w:r>
              <w:rPr>
                <w:lang w:val="uk-UA"/>
              </w:rPr>
              <w:t>42</w:t>
            </w:r>
          </w:p>
        </w:tc>
        <w:tc>
          <w:tcPr>
            <w:tcW w:w="1411" w:type="dxa"/>
          </w:tcPr>
          <w:p w:rsidR="00807188" w:rsidRPr="00333A38" w:rsidRDefault="00807188" w:rsidP="00052F90">
            <w:pPr>
              <w:jc w:val="center"/>
              <w:rPr>
                <w:lang w:val="uk-UA"/>
              </w:rPr>
            </w:pPr>
            <w:r>
              <w:rPr>
                <w:lang w:val="uk-UA"/>
              </w:rPr>
              <w:t>100</w:t>
            </w:r>
          </w:p>
        </w:tc>
      </w:tr>
      <w:tr w:rsidR="00807188" w:rsidTr="00052F90">
        <w:tc>
          <w:tcPr>
            <w:tcW w:w="8926" w:type="dxa"/>
            <w:gridSpan w:val="7"/>
          </w:tcPr>
          <w:p w:rsidR="00807188" w:rsidRPr="00D337B2" w:rsidRDefault="00807188" w:rsidP="00052F90">
            <w:pPr>
              <w:jc w:val="center"/>
              <w:rPr>
                <w:lang w:val="uk-UA"/>
              </w:rPr>
            </w:pPr>
            <w:r>
              <w:rPr>
                <w:lang w:val="uk-UA"/>
              </w:rPr>
              <w:t xml:space="preserve">Санітарний стан  дерев дуба </w:t>
            </w:r>
          </w:p>
        </w:tc>
        <w:tc>
          <w:tcPr>
            <w:tcW w:w="1411" w:type="dxa"/>
          </w:tcPr>
          <w:p w:rsidR="00807188" w:rsidRDefault="00807188" w:rsidP="00052F90">
            <w:pPr>
              <w:jc w:val="center"/>
            </w:pPr>
          </w:p>
        </w:tc>
      </w:tr>
      <w:tr w:rsidR="00807188" w:rsidTr="00052F90">
        <w:tc>
          <w:tcPr>
            <w:tcW w:w="1325" w:type="dxa"/>
          </w:tcPr>
          <w:p w:rsidR="00807188" w:rsidRPr="00D337B2" w:rsidRDefault="00807188" w:rsidP="00052F90">
            <w:pPr>
              <w:jc w:val="center"/>
              <w:rPr>
                <w:lang w:val="uk-UA"/>
              </w:rPr>
            </w:pPr>
            <w:r>
              <w:rPr>
                <w:lang w:val="uk-UA"/>
              </w:rPr>
              <w:t>Категорії</w:t>
            </w:r>
          </w:p>
        </w:tc>
        <w:tc>
          <w:tcPr>
            <w:tcW w:w="1286" w:type="dxa"/>
          </w:tcPr>
          <w:p w:rsidR="00807188" w:rsidRPr="00D337B2" w:rsidRDefault="00807188" w:rsidP="00052F90">
            <w:pPr>
              <w:jc w:val="center"/>
              <w:rPr>
                <w:lang w:val="uk-UA"/>
              </w:rPr>
            </w:pPr>
            <w:r>
              <w:rPr>
                <w:lang w:val="uk-UA"/>
              </w:rPr>
              <w:t>І</w:t>
            </w:r>
          </w:p>
        </w:tc>
        <w:tc>
          <w:tcPr>
            <w:tcW w:w="1287" w:type="dxa"/>
          </w:tcPr>
          <w:p w:rsidR="00807188" w:rsidRPr="00D337B2" w:rsidRDefault="00807188" w:rsidP="00052F90">
            <w:pPr>
              <w:jc w:val="center"/>
              <w:rPr>
                <w:lang w:val="uk-UA"/>
              </w:rPr>
            </w:pPr>
            <w:r>
              <w:rPr>
                <w:lang w:val="uk-UA"/>
              </w:rPr>
              <w:t>ІІ</w:t>
            </w:r>
          </w:p>
        </w:tc>
        <w:tc>
          <w:tcPr>
            <w:tcW w:w="1289" w:type="dxa"/>
          </w:tcPr>
          <w:p w:rsidR="00807188" w:rsidRPr="00D337B2" w:rsidRDefault="00807188" w:rsidP="00052F90">
            <w:pPr>
              <w:jc w:val="center"/>
              <w:rPr>
                <w:lang w:val="uk-UA"/>
              </w:rPr>
            </w:pPr>
            <w:r>
              <w:rPr>
                <w:lang w:val="uk-UA"/>
              </w:rPr>
              <w:t>ІІІ</w:t>
            </w:r>
          </w:p>
        </w:tc>
        <w:tc>
          <w:tcPr>
            <w:tcW w:w="1288" w:type="dxa"/>
          </w:tcPr>
          <w:p w:rsidR="00807188" w:rsidRPr="00D337B2" w:rsidRDefault="00807188" w:rsidP="00052F90">
            <w:pPr>
              <w:jc w:val="center"/>
              <w:rPr>
                <w:lang w:val="en-US"/>
              </w:rPr>
            </w:pPr>
            <w:r>
              <w:rPr>
                <w:lang w:val="uk-UA"/>
              </w:rPr>
              <w:t>І</w:t>
            </w:r>
            <w:r>
              <w:rPr>
                <w:lang w:val="en-US"/>
              </w:rPr>
              <w:t>V</w:t>
            </w:r>
          </w:p>
        </w:tc>
        <w:tc>
          <w:tcPr>
            <w:tcW w:w="1288" w:type="dxa"/>
          </w:tcPr>
          <w:p w:rsidR="00807188" w:rsidRPr="00D337B2" w:rsidRDefault="00807188" w:rsidP="00052F90">
            <w:pPr>
              <w:jc w:val="center"/>
              <w:rPr>
                <w:lang w:val="en-US"/>
              </w:rPr>
            </w:pPr>
            <w:r>
              <w:rPr>
                <w:lang w:val="en-US"/>
              </w:rPr>
              <w:t>V</w:t>
            </w:r>
          </w:p>
        </w:tc>
        <w:tc>
          <w:tcPr>
            <w:tcW w:w="1163" w:type="dxa"/>
          </w:tcPr>
          <w:p w:rsidR="00807188" w:rsidRPr="00D337B2" w:rsidRDefault="00807188" w:rsidP="00052F90">
            <w:pPr>
              <w:jc w:val="center"/>
              <w:rPr>
                <w:lang w:val="uk-UA"/>
              </w:rPr>
            </w:pPr>
            <w:r>
              <w:rPr>
                <w:lang w:val="en-US"/>
              </w:rPr>
              <w:t>V</w:t>
            </w:r>
            <w:r>
              <w:rPr>
                <w:lang w:val="uk-UA"/>
              </w:rPr>
              <w:t>І</w:t>
            </w:r>
          </w:p>
        </w:tc>
        <w:tc>
          <w:tcPr>
            <w:tcW w:w="1411" w:type="dxa"/>
          </w:tcPr>
          <w:p w:rsidR="00807188" w:rsidRDefault="00807188" w:rsidP="00052F90">
            <w:pPr>
              <w:jc w:val="center"/>
            </w:pPr>
          </w:p>
        </w:tc>
      </w:tr>
      <w:tr w:rsidR="00807188" w:rsidTr="00052F90">
        <w:tc>
          <w:tcPr>
            <w:tcW w:w="1325" w:type="dxa"/>
          </w:tcPr>
          <w:p w:rsidR="00807188" w:rsidRPr="00425771" w:rsidRDefault="00807188" w:rsidP="00052F90">
            <w:pPr>
              <w:jc w:val="center"/>
              <w:rPr>
                <w:lang w:val="en-US"/>
              </w:rPr>
            </w:pPr>
            <w:r>
              <w:rPr>
                <w:lang w:val="en-US"/>
              </w:rPr>
              <w:t>%</w:t>
            </w:r>
          </w:p>
        </w:tc>
        <w:tc>
          <w:tcPr>
            <w:tcW w:w="1286" w:type="dxa"/>
          </w:tcPr>
          <w:p w:rsidR="00807188" w:rsidRPr="009438D7" w:rsidRDefault="00807188" w:rsidP="002F0770">
            <w:pPr>
              <w:jc w:val="center"/>
              <w:rPr>
                <w:lang w:val="uk-UA"/>
              </w:rPr>
            </w:pPr>
            <w:r>
              <w:rPr>
                <w:lang w:val="uk-UA"/>
              </w:rPr>
              <w:t>7</w:t>
            </w:r>
            <w:r w:rsidR="002F0770">
              <w:rPr>
                <w:lang w:val="uk-UA"/>
              </w:rPr>
              <w:t>3</w:t>
            </w:r>
          </w:p>
        </w:tc>
        <w:tc>
          <w:tcPr>
            <w:tcW w:w="1287" w:type="dxa"/>
          </w:tcPr>
          <w:p w:rsidR="00807188" w:rsidRPr="009438D7" w:rsidRDefault="00807188" w:rsidP="00052F90">
            <w:pPr>
              <w:jc w:val="center"/>
              <w:rPr>
                <w:lang w:val="uk-UA"/>
              </w:rPr>
            </w:pPr>
            <w:r>
              <w:rPr>
                <w:lang w:val="uk-UA"/>
              </w:rPr>
              <w:t>16</w:t>
            </w:r>
          </w:p>
        </w:tc>
        <w:tc>
          <w:tcPr>
            <w:tcW w:w="1289" w:type="dxa"/>
          </w:tcPr>
          <w:p w:rsidR="00807188" w:rsidRPr="009438D7" w:rsidRDefault="00807188" w:rsidP="00052F90">
            <w:pPr>
              <w:jc w:val="center"/>
              <w:rPr>
                <w:lang w:val="uk-UA"/>
              </w:rPr>
            </w:pPr>
            <w:r>
              <w:rPr>
                <w:lang w:val="uk-UA"/>
              </w:rPr>
              <w:t>9</w:t>
            </w:r>
          </w:p>
        </w:tc>
        <w:tc>
          <w:tcPr>
            <w:tcW w:w="1288" w:type="dxa"/>
          </w:tcPr>
          <w:p w:rsidR="00807188" w:rsidRPr="009438D7" w:rsidRDefault="002F0770" w:rsidP="00052F90">
            <w:pPr>
              <w:jc w:val="center"/>
              <w:rPr>
                <w:lang w:val="uk-UA"/>
              </w:rPr>
            </w:pPr>
            <w:r>
              <w:rPr>
                <w:lang w:val="uk-UA"/>
              </w:rPr>
              <w:t>0</w:t>
            </w:r>
          </w:p>
        </w:tc>
        <w:tc>
          <w:tcPr>
            <w:tcW w:w="1288" w:type="dxa"/>
          </w:tcPr>
          <w:p w:rsidR="00807188" w:rsidRPr="009438D7" w:rsidRDefault="00807188" w:rsidP="00052F90">
            <w:pPr>
              <w:jc w:val="center"/>
              <w:rPr>
                <w:lang w:val="uk-UA"/>
              </w:rPr>
            </w:pPr>
            <w:r>
              <w:rPr>
                <w:lang w:val="uk-UA"/>
              </w:rPr>
              <w:t>2</w:t>
            </w:r>
          </w:p>
        </w:tc>
        <w:tc>
          <w:tcPr>
            <w:tcW w:w="1163" w:type="dxa"/>
          </w:tcPr>
          <w:p w:rsidR="00807188" w:rsidRPr="00333A38" w:rsidRDefault="00807188" w:rsidP="00052F90">
            <w:pPr>
              <w:jc w:val="center"/>
              <w:rPr>
                <w:lang w:val="uk-UA"/>
              </w:rPr>
            </w:pPr>
            <w:r>
              <w:rPr>
                <w:lang w:val="uk-UA"/>
              </w:rPr>
              <w:t>0</w:t>
            </w:r>
          </w:p>
        </w:tc>
        <w:tc>
          <w:tcPr>
            <w:tcW w:w="1411" w:type="dxa"/>
          </w:tcPr>
          <w:p w:rsidR="00807188" w:rsidRPr="00333A38" w:rsidRDefault="00807188" w:rsidP="00052F90">
            <w:pPr>
              <w:jc w:val="center"/>
              <w:rPr>
                <w:lang w:val="uk-UA"/>
              </w:rPr>
            </w:pPr>
            <w:r>
              <w:rPr>
                <w:lang w:val="uk-UA"/>
              </w:rPr>
              <w:t>100</w:t>
            </w:r>
          </w:p>
        </w:tc>
      </w:tr>
    </w:tbl>
    <w:p w:rsidR="002F0770" w:rsidRDefault="00807188" w:rsidP="00807188">
      <w:pPr>
        <w:jc w:val="both"/>
        <w:rPr>
          <w:lang w:val="uk-UA"/>
        </w:rPr>
      </w:pPr>
      <w:r>
        <w:rPr>
          <w:color w:val="FF0000"/>
          <w:sz w:val="24"/>
          <w:szCs w:val="24"/>
          <w:lang w:val="uk-UA"/>
        </w:rPr>
        <w:t xml:space="preserve">       </w:t>
      </w:r>
      <w:r>
        <w:rPr>
          <w:lang w:val="uk-UA"/>
        </w:rPr>
        <w:t>За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15%), але </w:t>
      </w:r>
      <w:r w:rsidR="002F0770">
        <w:rPr>
          <w:lang w:val="uk-UA"/>
        </w:rPr>
        <w:t>на ПП</w:t>
      </w:r>
      <w:r>
        <w:rPr>
          <w:lang w:val="uk-UA"/>
        </w:rPr>
        <w:t xml:space="preserve"> наявна значн</w:t>
      </w:r>
      <w:r w:rsidR="002F0770">
        <w:rPr>
          <w:lang w:val="uk-UA"/>
        </w:rPr>
        <w:t>а кількість мінусових дерев – 42</w:t>
      </w:r>
      <w:r>
        <w:rPr>
          <w:lang w:val="uk-UA"/>
        </w:rPr>
        <w:t>%, які потребують видалення. За санітарним ста</w:t>
      </w:r>
      <w:r w:rsidR="002F0770">
        <w:rPr>
          <w:lang w:val="uk-UA"/>
        </w:rPr>
        <w:t>ном (індекс стану 1,34</w:t>
      </w:r>
      <w:r>
        <w:rPr>
          <w:lang w:val="uk-UA"/>
        </w:rPr>
        <w:t xml:space="preserve">) показник у межах нормативного. </w:t>
      </w:r>
      <w:r w:rsidR="002F0770">
        <w:rPr>
          <w:lang w:val="uk-UA"/>
        </w:rPr>
        <w:t>Відтак</w:t>
      </w:r>
      <w:r>
        <w:rPr>
          <w:lang w:val="uk-UA"/>
        </w:rPr>
        <w:t>, за санітарним станом</w:t>
      </w:r>
      <w:r w:rsidR="002F0770">
        <w:rPr>
          <w:lang w:val="uk-UA"/>
        </w:rPr>
        <w:t xml:space="preserve"> ПЛНД відповідає ТУ. Для покращення селекційної структури насадження, у ньому буде доцільне проведення селекційного зрідження із рівномірним видаленням з площі кривостовбурних, звилкуватих, фаутних </w:t>
      </w:r>
      <w:r w:rsidR="00A24F7A">
        <w:rPr>
          <w:lang w:val="uk-UA"/>
        </w:rPr>
        <w:t xml:space="preserve">та інших мінусових </w:t>
      </w:r>
      <w:r w:rsidR="002F0770">
        <w:rPr>
          <w:lang w:val="uk-UA"/>
        </w:rPr>
        <w:t xml:space="preserve">дерев.     </w:t>
      </w:r>
    </w:p>
    <w:p w:rsidR="00A24F7A" w:rsidRDefault="00A24F7A" w:rsidP="00A24F7A">
      <w:pPr>
        <w:jc w:val="both"/>
        <w:rPr>
          <w:lang w:val="uk-UA"/>
        </w:rPr>
      </w:pPr>
      <w:r>
        <w:rPr>
          <w:lang w:val="uk-UA"/>
        </w:rPr>
        <w:t>6</w:t>
      </w:r>
      <w:r w:rsidRPr="00762CE8">
        <w:t>)  ДП  «</w:t>
      </w:r>
      <w:r>
        <w:rPr>
          <w:lang w:val="uk-UA"/>
        </w:rPr>
        <w:t>Миргородське</w:t>
      </w:r>
      <w:r>
        <w:t xml:space="preserve"> ЛГ»,  </w:t>
      </w:r>
      <w:r>
        <w:rPr>
          <w:lang w:val="uk-UA"/>
        </w:rPr>
        <w:t xml:space="preserve">Комишнянське </w:t>
      </w:r>
      <w:r w:rsidRPr="00762CE8">
        <w:t xml:space="preserve">л-во,  паспорт № </w:t>
      </w:r>
      <w:r>
        <w:rPr>
          <w:lang w:val="uk-UA"/>
        </w:rPr>
        <w:t xml:space="preserve"> 16</w:t>
      </w:r>
      <w:r w:rsidRPr="00762CE8">
        <w:t xml:space="preserve">, кв. </w:t>
      </w:r>
      <w:r>
        <w:rPr>
          <w:lang w:val="uk-UA"/>
        </w:rPr>
        <w:t>110</w:t>
      </w:r>
      <w:r w:rsidRPr="00762CE8">
        <w:t xml:space="preserve">, вид. </w:t>
      </w:r>
      <w:r>
        <w:rPr>
          <w:lang w:val="uk-UA"/>
        </w:rPr>
        <w:t>6</w:t>
      </w:r>
      <w:r w:rsidRPr="00762CE8">
        <w:t xml:space="preserve">, площа </w:t>
      </w:r>
      <w:r>
        <w:rPr>
          <w:lang w:val="uk-UA"/>
        </w:rPr>
        <w:t>2,3</w:t>
      </w:r>
      <w:r>
        <w:t xml:space="preserve"> га, вік </w:t>
      </w:r>
      <w:r>
        <w:rPr>
          <w:lang w:val="uk-UA"/>
        </w:rPr>
        <w:t>77</w:t>
      </w:r>
      <w:r>
        <w:t xml:space="preserve"> рок</w:t>
      </w:r>
      <w:r>
        <w:rPr>
          <w:lang w:val="uk-UA"/>
        </w:rPr>
        <w:t>ів</w:t>
      </w:r>
      <w:r>
        <w:t xml:space="preserve">, атестована </w:t>
      </w:r>
      <w:r>
        <w:rPr>
          <w:lang w:val="uk-UA"/>
        </w:rPr>
        <w:t>у 2016</w:t>
      </w:r>
      <w:r w:rsidRPr="00762CE8">
        <w:t xml:space="preserve"> році</w:t>
      </w:r>
      <w:r>
        <w:rPr>
          <w:lang w:val="uk-UA"/>
        </w:rPr>
        <w:t xml:space="preserve">. Ділянка характеризується наявністю значної кількості </w:t>
      </w:r>
      <w:r w:rsidR="007E35AD">
        <w:rPr>
          <w:lang w:val="uk-UA"/>
        </w:rPr>
        <w:t>кривих, звилкуватих</w:t>
      </w:r>
      <w:r>
        <w:rPr>
          <w:lang w:val="uk-UA"/>
        </w:rPr>
        <w:t xml:space="preserve"> та відсталих у рості дерев головної породи. </w:t>
      </w:r>
      <w:r w:rsidR="007E35AD">
        <w:rPr>
          <w:lang w:val="uk-UA"/>
        </w:rPr>
        <w:t xml:space="preserve">Повнота у </w:t>
      </w:r>
      <w:r w:rsidR="007E35AD">
        <w:rPr>
          <w:lang w:val="uk-UA"/>
        </w:rPr>
        <w:lastRenderedPageBreak/>
        <w:t xml:space="preserve">насадження нерівномірна,  наявні вікна порослі густим підліском. Деревостан потребує проведення відповідних лісогосподарських або санітарно-оздоровчих заходів.  З </w:t>
      </w:r>
      <w:r>
        <w:rPr>
          <w:lang w:val="uk-UA"/>
        </w:rPr>
        <w:t xml:space="preserve"> метою оздоровлення деревостану, підвищення його стійкості до негативних чинників та стимулювання плодоношення, у насадженні доцільне видалення мінусових дерев</w:t>
      </w:r>
      <w:r w:rsidR="007E35AD">
        <w:rPr>
          <w:lang w:val="uk-UA"/>
        </w:rPr>
        <w:t xml:space="preserve"> та вибіркове очищення ділянки від підліску</w:t>
      </w:r>
      <w:r>
        <w:rPr>
          <w:lang w:val="uk-UA"/>
        </w:rPr>
        <w:t>. Селекційна структура</w:t>
      </w:r>
      <w:r w:rsidRPr="00271307">
        <w:rPr>
          <w:lang w:val="uk-UA"/>
        </w:rPr>
        <w:t xml:space="preserve"> </w:t>
      </w:r>
      <w:r>
        <w:rPr>
          <w:lang w:val="uk-UA"/>
        </w:rPr>
        <w:t>і санітарний стан  за дан</w:t>
      </w:r>
      <w:r w:rsidR="00052F90">
        <w:rPr>
          <w:lang w:val="uk-UA"/>
        </w:rPr>
        <w:t>ими ПП приведені у таблиці 1.</w:t>
      </w:r>
      <w:r w:rsidR="00FF6858">
        <w:rPr>
          <w:lang w:val="uk-UA"/>
        </w:rPr>
        <w:t>8</w:t>
      </w:r>
      <w:r>
        <w:rPr>
          <w:lang w:val="uk-UA"/>
        </w:rPr>
        <w:t>.</w:t>
      </w:r>
    </w:p>
    <w:p w:rsidR="00A24F7A" w:rsidRPr="00475F3C" w:rsidRDefault="00A24F7A" w:rsidP="00A24F7A">
      <w:pPr>
        <w:jc w:val="right"/>
        <w:rPr>
          <w:lang w:val="uk-UA"/>
        </w:rPr>
      </w:pPr>
      <w:r w:rsidRPr="00A75E25">
        <w:rPr>
          <w:lang w:val="uk-UA"/>
        </w:rPr>
        <w:t xml:space="preserve">Таблиця </w:t>
      </w:r>
      <w:r w:rsidR="00052F90">
        <w:rPr>
          <w:lang w:val="uk-UA"/>
        </w:rPr>
        <w:t>1.</w:t>
      </w:r>
      <w:r w:rsidR="00FF6858">
        <w:rPr>
          <w:lang w:val="uk-UA"/>
        </w:rPr>
        <w:t>8</w:t>
      </w:r>
    </w:p>
    <w:p w:rsidR="00A24F7A" w:rsidRPr="00BC1C57" w:rsidRDefault="00A24F7A" w:rsidP="00A24F7A">
      <w:pPr>
        <w:jc w:val="center"/>
        <w:rPr>
          <w:b/>
          <w:bCs/>
          <w:i/>
          <w:iCs/>
          <w:lang w:val="uk-UA"/>
        </w:rPr>
      </w:pPr>
      <w:r w:rsidRPr="00BC1C57">
        <w:rPr>
          <w:b/>
          <w:bCs/>
          <w:i/>
          <w:iCs/>
          <w:lang w:val="uk-UA"/>
        </w:rPr>
        <w:t>Селекційна структура</w:t>
      </w:r>
      <w:r w:rsidRPr="007E35AD">
        <w:rPr>
          <w:b/>
          <w:bCs/>
          <w:i/>
          <w:iCs/>
          <w:lang w:val="uk-UA"/>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A24F7A" w:rsidTr="00052F90">
        <w:tc>
          <w:tcPr>
            <w:tcW w:w="8926" w:type="dxa"/>
            <w:gridSpan w:val="7"/>
          </w:tcPr>
          <w:p w:rsidR="00A24F7A" w:rsidRPr="00D337B2" w:rsidRDefault="00A24F7A" w:rsidP="00052F90">
            <w:pPr>
              <w:jc w:val="center"/>
              <w:rPr>
                <w:lang w:val="uk-UA"/>
              </w:rPr>
            </w:pPr>
            <w:r>
              <w:rPr>
                <w:lang w:val="uk-UA"/>
              </w:rPr>
              <w:t xml:space="preserve">Селекційна структура дерев дуба </w:t>
            </w:r>
          </w:p>
        </w:tc>
        <w:tc>
          <w:tcPr>
            <w:tcW w:w="1411" w:type="dxa"/>
            <w:vMerge w:val="restart"/>
          </w:tcPr>
          <w:p w:rsidR="00A24F7A" w:rsidRPr="00333A38" w:rsidRDefault="00A24F7A" w:rsidP="00052F90">
            <w:pPr>
              <w:rPr>
                <w:lang w:val="uk-UA"/>
              </w:rPr>
            </w:pPr>
            <w:r>
              <w:rPr>
                <w:lang w:val="uk-UA"/>
              </w:rPr>
              <w:t xml:space="preserve"> Всього,%</w:t>
            </w:r>
          </w:p>
        </w:tc>
      </w:tr>
      <w:tr w:rsidR="00A24F7A" w:rsidTr="00052F90">
        <w:tc>
          <w:tcPr>
            <w:tcW w:w="1325" w:type="dxa"/>
          </w:tcPr>
          <w:p w:rsidR="00A24F7A" w:rsidRDefault="00A24F7A" w:rsidP="00052F90">
            <w:pPr>
              <w:jc w:val="center"/>
            </w:pPr>
            <w:r>
              <w:rPr>
                <w:lang w:val="uk-UA"/>
              </w:rPr>
              <w:t>Категорії</w:t>
            </w:r>
          </w:p>
        </w:tc>
        <w:tc>
          <w:tcPr>
            <w:tcW w:w="2573" w:type="dxa"/>
            <w:gridSpan w:val="2"/>
          </w:tcPr>
          <w:p w:rsidR="00A24F7A" w:rsidRPr="00D337B2" w:rsidRDefault="00A24F7A" w:rsidP="00052F90">
            <w:pPr>
              <w:jc w:val="center"/>
              <w:rPr>
                <w:lang w:val="uk-UA"/>
              </w:rPr>
            </w:pPr>
            <w:r>
              <w:rPr>
                <w:lang w:val="uk-UA"/>
              </w:rPr>
              <w:t>Плюсові (кращі)</w:t>
            </w:r>
          </w:p>
        </w:tc>
        <w:tc>
          <w:tcPr>
            <w:tcW w:w="2577" w:type="dxa"/>
            <w:gridSpan w:val="2"/>
          </w:tcPr>
          <w:p w:rsidR="00A24F7A" w:rsidRPr="00D337B2" w:rsidRDefault="00A24F7A" w:rsidP="00052F90">
            <w:pPr>
              <w:jc w:val="center"/>
              <w:rPr>
                <w:lang w:val="uk-UA"/>
              </w:rPr>
            </w:pPr>
            <w:r>
              <w:rPr>
                <w:lang w:val="uk-UA"/>
              </w:rPr>
              <w:t>Нормальні</w:t>
            </w:r>
          </w:p>
        </w:tc>
        <w:tc>
          <w:tcPr>
            <w:tcW w:w="2451" w:type="dxa"/>
            <w:gridSpan w:val="2"/>
          </w:tcPr>
          <w:p w:rsidR="00A24F7A" w:rsidRPr="00D337B2" w:rsidRDefault="00A24F7A" w:rsidP="00052F90">
            <w:pPr>
              <w:jc w:val="center"/>
              <w:rPr>
                <w:lang w:val="uk-UA"/>
              </w:rPr>
            </w:pPr>
            <w:r>
              <w:rPr>
                <w:lang w:val="uk-UA"/>
              </w:rPr>
              <w:t>Мінусові</w:t>
            </w:r>
          </w:p>
        </w:tc>
        <w:tc>
          <w:tcPr>
            <w:tcW w:w="1411" w:type="dxa"/>
            <w:vMerge/>
          </w:tcPr>
          <w:p w:rsidR="00A24F7A" w:rsidRDefault="00A24F7A" w:rsidP="00052F90">
            <w:pPr>
              <w:jc w:val="center"/>
            </w:pPr>
          </w:p>
        </w:tc>
      </w:tr>
      <w:tr w:rsidR="00A24F7A" w:rsidTr="00052F90">
        <w:tc>
          <w:tcPr>
            <w:tcW w:w="1325" w:type="dxa"/>
          </w:tcPr>
          <w:p w:rsidR="00A24F7A" w:rsidRPr="00425771" w:rsidRDefault="00A24F7A" w:rsidP="00052F90">
            <w:pPr>
              <w:spacing w:line="360" w:lineRule="auto"/>
              <w:jc w:val="center"/>
              <w:rPr>
                <w:lang w:val="en-US"/>
              </w:rPr>
            </w:pPr>
            <w:r>
              <w:rPr>
                <w:lang w:val="en-US"/>
              </w:rPr>
              <w:t>%</w:t>
            </w:r>
          </w:p>
        </w:tc>
        <w:tc>
          <w:tcPr>
            <w:tcW w:w="2573" w:type="dxa"/>
            <w:gridSpan w:val="2"/>
          </w:tcPr>
          <w:p w:rsidR="00A24F7A" w:rsidRPr="009438D7" w:rsidRDefault="00052F90" w:rsidP="00052F90">
            <w:pPr>
              <w:jc w:val="center"/>
              <w:rPr>
                <w:lang w:val="uk-UA"/>
              </w:rPr>
            </w:pPr>
            <w:r>
              <w:rPr>
                <w:lang w:val="uk-UA"/>
              </w:rPr>
              <w:t>22</w:t>
            </w:r>
          </w:p>
        </w:tc>
        <w:tc>
          <w:tcPr>
            <w:tcW w:w="2577" w:type="dxa"/>
            <w:gridSpan w:val="2"/>
          </w:tcPr>
          <w:p w:rsidR="00A24F7A" w:rsidRPr="009438D7" w:rsidRDefault="00A24F7A" w:rsidP="00052F90">
            <w:pPr>
              <w:jc w:val="center"/>
              <w:rPr>
                <w:lang w:val="uk-UA"/>
              </w:rPr>
            </w:pPr>
            <w:r>
              <w:rPr>
                <w:lang w:val="uk-UA"/>
              </w:rPr>
              <w:t>4</w:t>
            </w:r>
            <w:r w:rsidR="00052F90">
              <w:rPr>
                <w:lang w:val="uk-UA"/>
              </w:rPr>
              <w:t>5</w:t>
            </w:r>
          </w:p>
        </w:tc>
        <w:tc>
          <w:tcPr>
            <w:tcW w:w="2451" w:type="dxa"/>
            <w:gridSpan w:val="2"/>
          </w:tcPr>
          <w:p w:rsidR="00A24F7A" w:rsidRPr="009438D7" w:rsidRDefault="00052F90" w:rsidP="00052F90">
            <w:pPr>
              <w:jc w:val="center"/>
              <w:rPr>
                <w:lang w:val="uk-UA"/>
              </w:rPr>
            </w:pPr>
            <w:r>
              <w:rPr>
                <w:lang w:val="uk-UA"/>
              </w:rPr>
              <w:t>33</w:t>
            </w:r>
          </w:p>
        </w:tc>
        <w:tc>
          <w:tcPr>
            <w:tcW w:w="1411" w:type="dxa"/>
          </w:tcPr>
          <w:p w:rsidR="00A24F7A" w:rsidRPr="00333A38" w:rsidRDefault="00A24F7A" w:rsidP="00052F90">
            <w:pPr>
              <w:jc w:val="center"/>
              <w:rPr>
                <w:lang w:val="uk-UA"/>
              </w:rPr>
            </w:pPr>
            <w:r>
              <w:rPr>
                <w:lang w:val="uk-UA"/>
              </w:rPr>
              <w:t>100</w:t>
            </w:r>
          </w:p>
        </w:tc>
      </w:tr>
      <w:tr w:rsidR="00A24F7A" w:rsidTr="00052F90">
        <w:tc>
          <w:tcPr>
            <w:tcW w:w="8926" w:type="dxa"/>
            <w:gridSpan w:val="7"/>
          </w:tcPr>
          <w:p w:rsidR="00A24F7A" w:rsidRPr="00D337B2" w:rsidRDefault="00A24F7A" w:rsidP="00052F90">
            <w:pPr>
              <w:jc w:val="center"/>
              <w:rPr>
                <w:lang w:val="uk-UA"/>
              </w:rPr>
            </w:pPr>
            <w:r>
              <w:rPr>
                <w:lang w:val="uk-UA"/>
              </w:rPr>
              <w:t xml:space="preserve">Санітарний стан  дерев дуба </w:t>
            </w:r>
          </w:p>
        </w:tc>
        <w:tc>
          <w:tcPr>
            <w:tcW w:w="1411" w:type="dxa"/>
          </w:tcPr>
          <w:p w:rsidR="00A24F7A" w:rsidRDefault="00A24F7A" w:rsidP="00052F90">
            <w:pPr>
              <w:jc w:val="center"/>
            </w:pPr>
          </w:p>
        </w:tc>
      </w:tr>
      <w:tr w:rsidR="00A24F7A" w:rsidTr="00052F90">
        <w:tc>
          <w:tcPr>
            <w:tcW w:w="1325" w:type="dxa"/>
          </w:tcPr>
          <w:p w:rsidR="00A24F7A" w:rsidRPr="00D337B2" w:rsidRDefault="00A24F7A" w:rsidP="00052F90">
            <w:pPr>
              <w:jc w:val="center"/>
              <w:rPr>
                <w:lang w:val="uk-UA"/>
              </w:rPr>
            </w:pPr>
            <w:r>
              <w:rPr>
                <w:lang w:val="uk-UA"/>
              </w:rPr>
              <w:t>Категорії</w:t>
            </w:r>
          </w:p>
        </w:tc>
        <w:tc>
          <w:tcPr>
            <w:tcW w:w="1286" w:type="dxa"/>
          </w:tcPr>
          <w:p w:rsidR="00A24F7A" w:rsidRPr="00D337B2" w:rsidRDefault="00A24F7A" w:rsidP="00052F90">
            <w:pPr>
              <w:jc w:val="center"/>
              <w:rPr>
                <w:lang w:val="uk-UA"/>
              </w:rPr>
            </w:pPr>
            <w:r>
              <w:rPr>
                <w:lang w:val="uk-UA"/>
              </w:rPr>
              <w:t>І</w:t>
            </w:r>
          </w:p>
        </w:tc>
        <w:tc>
          <w:tcPr>
            <w:tcW w:w="1287" w:type="dxa"/>
          </w:tcPr>
          <w:p w:rsidR="00A24F7A" w:rsidRPr="00D337B2" w:rsidRDefault="00A24F7A" w:rsidP="00052F90">
            <w:pPr>
              <w:jc w:val="center"/>
              <w:rPr>
                <w:lang w:val="uk-UA"/>
              </w:rPr>
            </w:pPr>
            <w:r>
              <w:rPr>
                <w:lang w:val="uk-UA"/>
              </w:rPr>
              <w:t>ІІ</w:t>
            </w:r>
          </w:p>
        </w:tc>
        <w:tc>
          <w:tcPr>
            <w:tcW w:w="1289" w:type="dxa"/>
          </w:tcPr>
          <w:p w:rsidR="00A24F7A" w:rsidRPr="00D337B2" w:rsidRDefault="00A24F7A" w:rsidP="00052F90">
            <w:pPr>
              <w:jc w:val="center"/>
              <w:rPr>
                <w:lang w:val="uk-UA"/>
              </w:rPr>
            </w:pPr>
            <w:r>
              <w:rPr>
                <w:lang w:val="uk-UA"/>
              </w:rPr>
              <w:t>ІІІ</w:t>
            </w:r>
          </w:p>
        </w:tc>
        <w:tc>
          <w:tcPr>
            <w:tcW w:w="1288" w:type="dxa"/>
          </w:tcPr>
          <w:p w:rsidR="00A24F7A" w:rsidRPr="00D337B2" w:rsidRDefault="00A24F7A" w:rsidP="00052F90">
            <w:pPr>
              <w:jc w:val="center"/>
              <w:rPr>
                <w:lang w:val="en-US"/>
              </w:rPr>
            </w:pPr>
            <w:r>
              <w:rPr>
                <w:lang w:val="uk-UA"/>
              </w:rPr>
              <w:t>І</w:t>
            </w:r>
            <w:r>
              <w:rPr>
                <w:lang w:val="en-US"/>
              </w:rPr>
              <w:t>V</w:t>
            </w:r>
          </w:p>
        </w:tc>
        <w:tc>
          <w:tcPr>
            <w:tcW w:w="1288" w:type="dxa"/>
          </w:tcPr>
          <w:p w:rsidR="00A24F7A" w:rsidRPr="00D337B2" w:rsidRDefault="00A24F7A" w:rsidP="00052F90">
            <w:pPr>
              <w:jc w:val="center"/>
              <w:rPr>
                <w:lang w:val="en-US"/>
              </w:rPr>
            </w:pPr>
            <w:r>
              <w:rPr>
                <w:lang w:val="en-US"/>
              </w:rPr>
              <w:t>V</w:t>
            </w:r>
          </w:p>
        </w:tc>
        <w:tc>
          <w:tcPr>
            <w:tcW w:w="1163" w:type="dxa"/>
          </w:tcPr>
          <w:p w:rsidR="00A24F7A" w:rsidRPr="00D337B2" w:rsidRDefault="00A24F7A" w:rsidP="00052F90">
            <w:pPr>
              <w:jc w:val="center"/>
              <w:rPr>
                <w:lang w:val="uk-UA"/>
              </w:rPr>
            </w:pPr>
            <w:r>
              <w:rPr>
                <w:lang w:val="en-US"/>
              </w:rPr>
              <w:t>V</w:t>
            </w:r>
            <w:r>
              <w:rPr>
                <w:lang w:val="uk-UA"/>
              </w:rPr>
              <w:t>І</w:t>
            </w:r>
          </w:p>
        </w:tc>
        <w:tc>
          <w:tcPr>
            <w:tcW w:w="1411" w:type="dxa"/>
          </w:tcPr>
          <w:p w:rsidR="00A24F7A" w:rsidRDefault="00A24F7A" w:rsidP="00052F90">
            <w:pPr>
              <w:jc w:val="center"/>
            </w:pPr>
          </w:p>
        </w:tc>
      </w:tr>
      <w:tr w:rsidR="00A24F7A" w:rsidTr="00052F90">
        <w:tc>
          <w:tcPr>
            <w:tcW w:w="1325" w:type="dxa"/>
          </w:tcPr>
          <w:p w:rsidR="00A24F7A" w:rsidRPr="00425771" w:rsidRDefault="00A24F7A" w:rsidP="00052F90">
            <w:pPr>
              <w:jc w:val="center"/>
              <w:rPr>
                <w:lang w:val="en-US"/>
              </w:rPr>
            </w:pPr>
            <w:r>
              <w:rPr>
                <w:lang w:val="en-US"/>
              </w:rPr>
              <w:t>%</w:t>
            </w:r>
          </w:p>
        </w:tc>
        <w:tc>
          <w:tcPr>
            <w:tcW w:w="1286" w:type="dxa"/>
          </w:tcPr>
          <w:p w:rsidR="00A24F7A" w:rsidRPr="009438D7" w:rsidRDefault="00052F90" w:rsidP="00052F90">
            <w:pPr>
              <w:jc w:val="center"/>
              <w:rPr>
                <w:lang w:val="uk-UA"/>
              </w:rPr>
            </w:pPr>
            <w:r>
              <w:rPr>
                <w:lang w:val="uk-UA"/>
              </w:rPr>
              <w:t>81</w:t>
            </w:r>
          </w:p>
        </w:tc>
        <w:tc>
          <w:tcPr>
            <w:tcW w:w="1287" w:type="dxa"/>
          </w:tcPr>
          <w:p w:rsidR="00A24F7A" w:rsidRPr="009438D7" w:rsidRDefault="00052F90" w:rsidP="00052F90">
            <w:pPr>
              <w:jc w:val="center"/>
              <w:rPr>
                <w:lang w:val="uk-UA"/>
              </w:rPr>
            </w:pPr>
            <w:r>
              <w:rPr>
                <w:lang w:val="uk-UA"/>
              </w:rPr>
              <w:t>8</w:t>
            </w:r>
          </w:p>
        </w:tc>
        <w:tc>
          <w:tcPr>
            <w:tcW w:w="1289" w:type="dxa"/>
          </w:tcPr>
          <w:p w:rsidR="00A24F7A" w:rsidRPr="009438D7" w:rsidRDefault="00052F90" w:rsidP="00052F90">
            <w:pPr>
              <w:jc w:val="center"/>
              <w:rPr>
                <w:lang w:val="uk-UA"/>
              </w:rPr>
            </w:pPr>
            <w:r>
              <w:rPr>
                <w:lang w:val="uk-UA"/>
              </w:rPr>
              <w:t>5</w:t>
            </w:r>
          </w:p>
        </w:tc>
        <w:tc>
          <w:tcPr>
            <w:tcW w:w="1288" w:type="dxa"/>
          </w:tcPr>
          <w:p w:rsidR="00A24F7A" w:rsidRPr="009438D7" w:rsidRDefault="00052F90" w:rsidP="00052F90">
            <w:pPr>
              <w:jc w:val="center"/>
              <w:rPr>
                <w:lang w:val="uk-UA"/>
              </w:rPr>
            </w:pPr>
            <w:r>
              <w:rPr>
                <w:lang w:val="uk-UA"/>
              </w:rPr>
              <w:t>6</w:t>
            </w:r>
          </w:p>
        </w:tc>
        <w:tc>
          <w:tcPr>
            <w:tcW w:w="1288" w:type="dxa"/>
          </w:tcPr>
          <w:p w:rsidR="00A24F7A" w:rsidRPr="009438D7" w:rsidRDefault="00052F90" w:rsidP="00052F90">
            <w:pPr>
              <w:jc w:val="center"/>
              <w:rPr>
                <w:lang w:val="uk-UA"/>
              </w:rPr>
            </w:pPr>
            <w:r>
              <w:rPr>
                <w:lang w:val="uk-UA"/>
              </w:rPr>
              <w:t>0</w:t>
            </w:r>
          </w:p>
        </w:tc>
        <w:tc>
          <w:tcPr>
            <w:tcW w:w="1163" w:type="dxa"/>
          </w:tcPr>
          <w:p w:rsidR="00A24F7A" w:rsidRPr="00333A38" w:rsidRDefault="00A24F7A" w:rsidP="00052F90">
            <w:pPr>
              <w:jc w:val="center"/>
              <w:rPr>
                <w:lang w:val="uk-UA"/>
              </w:rPr>
            </w:pPr>
            <w:r>
              <w:rPr>
                <w:lang w:val="uk-UA"/>
              </w:rPr>
              <w:t>0</w:t>
            </w:r>
          </w:p>
        </w:tc>
        <w:tc>
          <w:tcPr>
            <w:tcW w:w="1411" w:type="dxa"/>
          </w:tcPr>
          <w:p w:rsidR="00A24F7A" w:rsidRPr="00333A38" w:rsidRDefault="00A24F7A" w:rsidP="00052F90">
            <w:pPr>
              <w:jc w:val="center"/>
              <w:rPr>
                <w:lang w:val="uk-UA"/>
              </w:rPr>
            </w:pPr>
            <w:r>
              <w:rPr>
                <w:lang w:val="uk-UA"/>
              </w:rPr>
              <w:t>100</w:t>
            </w:r>
          </w:p>
        </w:tc>
      </w:tr>
    </w:tbl>
    <w:p w:rsidR="00FF6858" w:rsidRDefault="00A24F7A" w:rsidP="00A24F7A">
      <w:pPr>
        <w:jc w:val="both"/>
        <w:rPr>
          <w:color w:val="FF0000"/>
          <w:sz w:val="24"/>
          <w:szCs w:val="24"/>
          <w:lang w:val="uk-UA"/>
        </w:rPr>
      </w:pPr>
      <w:r>
        <w:rPr>
          <w:color w:val="FF0000"/>
          <w:sz w:val="24"/>
          <w:szCs w:val="24"/>
          <w:lang w:val="uk-UA"/>
        </w:rPr>
        <w:t xml:space="preserve">    </w:t>
      </w:r>
    </w:p>
    <w:p w:rsidR="00A24F7A" w:rsidRDefault="00A24F7A" w:rsidP="00A24F7A">
      <w:pPr>
        <w:jc w:val="both"/>
        <w:rPr>
          <w:lang w:val="uk-UA"/>
        </w:rPr>
      </w:pPr>
      <w:r>
        <w:rPr>
          <w:color w:val="FF0000"/>
          <w:sz w:val="24"/>
          <w:szCs w:val="24"/>
          <w:lang w:val="uk-UA"/>
        </w:rPr>
        <w:t xml:space="preserve">   </w:t>
      </w:r>
      <w:r>
        <w:rPr>
          <w:lang w:val="uk-UA"/>
        </w:rPr>
        <w:t>За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w:t>
      </w:r>
      <w:r w:rsidR="00052F90">
        <w:rPr>
          <w:lang w:val="uk-UA"/>
        </w:rPr>
        <w:t>1 та 2 селекційної категорії  22</w:t>
      </w:r>
      <w:r>
        <w:rPr>
          <w:lang w:val="uk-UA"/>
        </w:rPr>
        <w:t xml:space="preserve">%), але </w:t>
      </w:r>
      <w:r w:rsidR="00052F90">
        <w:rPr>
          <w:lang w:val="uk-UA"/>
        </w:rPr>
        <w:t>на пробі також наявна значна кількість мінусових дерев – 33</w:t>
      </w:r>
      <w:r>
        <w:rPr>
          <w:lang w:val="uk-UA"/>
        </w:rPr>
        <w:t>%, які потребують видалення. За сані</w:t>
      </w:r>
      <w:r w:rsidR="00052F90">
        <w:rPr>
          <w:lang w:val="uk-UA"/>
        </w:rPr>
        <w:t>тарним станом (індекс стану 1,37</w:t>
      </w:r>
      <w:r>
        <w:rPr>
          <w:lang w:val="uk-UA"/>
        </w:rPr>
        <w:t xml:space="preserve">) показник у межах нормативного. Відтак, за санітарним станом ПЛНД відповідає ТУ. Для покращення селекційної структури </w:t>
      </w:r>
      <w:r w:rsidR="00052F90">
        <w:rPr>
          <w:lang w:val="uk-UA"/>
        </w:rPr>
        <w:t>у насадженні</w:t>
      </w:r>
      <w:r>
        <w:rPr>
          <w:lang w:val="uk-UA"/>
        </w:rPr>
        <w:t xml:space="preserve"> доцільне проведення</w:t>
      </w:r>
      <w:r w:rsidR="00052F90">
        <w:rPr>
          <w:lang w:val="uk-UA"/>
        </w:rPr>
        <w:t xml:space="preserve"> лісогосподарських заходів </w:t>
      </w:r>
      <w:r>
        <w:rPr>
          <w:lang w:val="uk-UA"/>
        </w:rPr>
        <w:t xml:space="preserve"> із видаленням з площі </w:t>
      </w:r>
      <w:r w:rsidR="00052F90">
        <w:rPr>
          <w:lang w:val="uk-UA"/>
        </w:rPr>
        <w:t>всіх дерев 4 селекційної категорії</w:t>
      </w:r>
      <w:r>
        <w:rPr>
          <w:lang w:val="uk-UA"/>
        </w:rPr>
        <w:t xml:space="preserve">.     </w:t>
      </w:r>
    </w:p>
    <w:p w:rsidR="00052F90" w:rsidRDefault="00052F90" w:rsidP="00052F90">
      <w:pPr>
        <w:jc w:val="both"/>
        <w:rPr>
          <w:lang w:val="uk-UA"/>
        </w:rPr>
      </w:pPr>
      <w:r>
        <w:rPr>
          <w:lang w:val="uk-UA"/>
        </w:rPr>
        <w:t>7</w:t>
      </w:r>
      <w:r w:rsidRPr="00762CE8">
        <w:t>)  ДП  «</w:t>
      </w:r>
      <w:r>
        <w:rPr>
          <w:lang w:val="uk-UA"/>
        </w:rPr>
        <w:t>Миргородське</w:t>
      </w:r>
      <w:r>
        <w:t xml:space="preserve"> ЛГ»,  </w:t>
      </w:r>
      <w:r>
        <w:rPr>
          <w:lang w:val="uk-UA"/>
        </w:rPr>
        <w:t xml:space="preserve">Комишнянське </w:t>
      </w:r>
      <w:r w:rsidRPr="00762CE8">
        <w:t xml:space="preserve">л-во,  паспорт № </w:t>
      </w:r>
      <w:r>
        <w:rPr>
          <w:lang w:val="uk-UA"/>
        </w:rPr>
        <w:t xml:space="preserve"> 19</w:t>
      </w:r>
      <w:r w:rsidRPr="00762CE8">
        <w:t xml:space="preserve">, кв. </w:t>
      </w:r>
      <w:r>
        <w:rPr>
          <w:lang w:val="uk-UA"/>
        </w:rPr>
        <w:t>119</w:t>
      </w:r>
      <w:r w:rsidRPr="00762CE8">
        <w:t xml:space="preserve">, вид. </w:t>
      </w:r>
      <w:r>
        <w:rPr>
          <w:lang w:val="uk-UA"/>
        </w:rPr>
        <w:t>1</w:t>
      </w:r>
      <w:r w:rsidRPr="00762CE8">
        <w:t xml:space="preserve">, площа </w:t>
      </w:r>
      <w:r>
        <w:rPr>
          <w:lang w:val="uk-UA"/>
        </w:rPr>
        <w:t>11,7</w:t>
      </w:r>
      <w:r>
        <w:t xml:space="preserve"> га, вік </w:t>
      </w:r>
      <w:r w:rsidR="00664821">
        <w:rPr>
          <w:lang w:val="uk-UA"/>
        </w:rPr>
        <w:t>59</w:t>
      </w:r>
      <w:r>
        <w:t xml:space="preserve"> рок</w:t>
      </w:r>
      <w:r>
        <w:rPr>
          <w:lang w:val="uk-UA"/>
        </w:rPr>
        <w:t>ів</w:t>
      </w:r>
      <w:r>
        <w:t xml:space="preserve">, атестована </w:t>
      </w:r>
      <w:r>
        <w:rPr>
          <w:lang w:val="uk-UA"/>
        </w:rPr>
        <w:t>у 2016</w:t>
      </w:r>
      <w:r w:rsidRPr="00762CE8">
        <w:t xml:space="preserve"> році</w:t>
      </w:r>
      <w:r>
        <w:rPr>
          <w:lang w:val="uk-UA"/>
        </w:rPr>
        <w:t>. Ділянка характеризується наявністю з</w:t>
      </w:r>
      <w:r w:rsidR="00664821">
        <w:rPr>
          <w:lang w:val="uk-UA"/>
        </w:rPr>
        <w:t xml:space="preserve">начної </w:t>
      </w:r>
      <w:r>
        <w:rPr>
          <w:lang w:val="uk-UA"/>
        </w:rPr>
        <w:t xml:space="preserve"> відсталих у рості дерев головної породи. </w:t>
      </w:r>
      <w:r w:rsidR="00664821">
        <w:rPr>
          <w:lang w:val="uk-UA"/>
        </w:rPr>
        <w:t xml:space="preserve">Деревостан перегущений (повнота 0,85)  </w:t>
      </w:r>
      <w:r>
        <w:rPr>
          <w:lang w:val="uk-UA"/>
        </w:rPr>
        <w:t>У насадженні присутня незна</w:t>
      </w:r>
      <w:r w:rsidR="00664821">
        <w:rPr>
          <w:lang w:val="uk-UA"/>
        </w:rPr>
        <w:t>чна кількість сухостійних дерев</w:t>
      </w:r>
      <w:r>
        <w:rPr>
          <w:lang w:val="uk-UA"/>
        </w:rPr>
        <w:t xml:space="preserve"> як дуба звичайного так і </w:t>
      </w:r>
      <w:r w:rsidR="00664821">
        <w:rPr>
          <w:lang w:val="uk-UA"/>
        </w:rPr>
        <w:t>клена гостролистого</w:t>
      </w:r>
      <w:r>
        <w:rPr>
          <w:lang w:val="uk-UA"/>
        </w:rPr>
        <w:t xml:space="preserve">. З метою оздоровлення деревостану, підвищення його стійкості до негативних чинників та стимулювання плодоношення, у насадженні доцільне </w:t>
      </w:r>
      <w:r w:rsidR="00664821">
        <w:rPr>
          <w:lang w:val="uk-UA"/>
        </w:rPr>
        <w:t xml:space="preserve">проведення чергового зрідження рубками догляду з </w:t>
      </w:r>
      <w:r>
        <w:rPr>
          <w:lang w:val="uk-UA"/>
        </w:rPr>
        <w:t>видалення мінусових дерев</w:t>
      </w:r>
      <w:r w:rsidR="00664821">
        <w:rPr>
          <w:lang w:val="uk-UA"/>
        </w:rPr>
        <w:t xml:space="preserve"> та пониженням повноти 1 – 1,5 одиниці із проведенням заходу у декілька прийомів</w:t>
      </w:r>
      <w:r>
        <w:rPr>
          <w:lang w:val="uk-UA"/>
        </w:rPr>
        <w:t>. 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9</w:t>
      </w:r>
      <w:r>
        <w:rPr>
          <w:lang w:val="uk-UA"/>
        </w:rPr>
        <w:t>.</w:t>
      </w:r>
    </w:p>
    <w:p w:rsidR="00052F90" w:rsidRPr="00475F3C" w:rsidRDefault="00052F90" w:rsidP="00052F90">
      <w:pPr>
        <w:jc w:val="right"/>
        <w:rPr>
          <w:lang w:val="uk-UA"/>
        </w:rPr>
      </w:pPr>
      <w:r w:rsidRPr="00A75E25">
        <w:rPr>
          <w:lang w:val="uk-UA"/>
        </w:rPr>
        <w:lastRenderedPageBreak/>
        <w:t xml:space="preserve">Таблиця </w:t>
      </w:r>
      <w:r>
        <w:rPr>
          <w:lang w:val="uk-UA"/>
        </w:rPr>
        <w:t>1.</w:t>
      </w:r>
      <w:r w:rsidR="00FF6858">
        <w:rPr>
          <w:lang w:val="uk-UA"/>
        </w:rPr>
        <w:t>9</w:t>
      </w:r>
    </w:p>
    <w:p w:rsidR="00052F90" w:rsidRPr="00BC1C57" w:rsidRDefault="00052F90" w:rsidP="00052F90">
      <w:pPr>
        <w:jc w:val="center"/>
        <w:rPr>
          <w:b/>
          <w:bCs/>
          <w:i/>
          <w:iCs/>
          <w:lang w:val="uk-UA"/>
        </w:rPr>
      </w:pPr>
      <w:r w:rsidRPr="00BC1C57">
        <w:rPr>
          <w:b/>
          <w:bCs/>
          <w:i/>
          <w:iCs/>
          <w:lang w:val="uk-UA"/>
        </w:rPr>
        <w:t>Селекційна структура</w:t>
      </w:r>
      <w:r w:rsidRPr="00BC1C57">
        <w:rPr>
          <w:b/>
          <w:bCs/>
          <w:i/>
          <w:iCs/>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052F90" w:rsidTr="00052F90">
        <w:tc>
          <w:tcPr>
            <w:tcW w:w="8926" w:type="dxa"/>
            <w:gridSpan w:val="7"/>
          </w:tcPr>
          <w:p w:rsidR="00052F90" w:rsidRPr="00D337B2" w:rsidRDefault="00052F90" w:rsidP="00052F90">
            <w:pPr>
              <w:jc w:val="center"/>
              <w:rPr>
                <w:lang w:val="uk-UA"/>
              </w:rPr>
            </w:pPr>
            <w:r>
              <w:rPr>
                <w:lang w:val="uk-UA"/>
              </w:rPr>
              <w:t xml:space="preserve">Селекційна структура дерев дуба </w:t>
            </w:r>
          </w:p>
        </w:tc>
        <w:tc>
          <w:tcPr>
            <w:tcW w:w="1411" w:type="dxa"/>
            <w:vMerge w:val="restart"/>
          </w:tcPr>
          <w:p w:rsidR="00052F90" w:rsidRPr="00333A38" w:rsidRDefault="00052F90" w:rsidP="00052F90">
            <w:pPr>
              <w:rPr>
                <w:lang w:val="uk-UA"/>
              </w:rPr>
            </w:pPr>
            <w:r>
              <w:rPr>
                <w:lang w:val="uk-UA"/>
              </w:rPr>
              <w:t xml:space="preserve"> Всього,%</w:t>
            </w:r>
          </w:p>
        </w:tc>
      </w:tr>
      <w:tr w:rsidR="00052F90" w:rsidTr="00052F90">
        <w:tc>
          <w:tcPr>
            <w:tcW w:w="1325" w:type="dxa"/>
          </w:tcPr>
          <w:p w:rsidR="00052F90" w:rsidRDefault="00052F90" w:rsidP="00052F90">
            <w:pPr>
              <w:jc w:val="center"/>
            </w:pPr>
            <w:r>
              <w:rPr>
                <w:lang w:val="uk-UA"/>
              </w:rPr>
              <w:t>Категорії</w:t>
            </w:r>
          </w:p>
        </w:tc>
        <w:tc>
          <w:tcPr>
            <w:tcW w:w="2573" w:type="dxa"/>
            <w:gridSpan w:val="2"/>
          </w:tcPr>
          <w:p w:rsidR="00052F90" w:rsidRPr="00D337B2" w:rsidRDefault="00052F90" w:rsidP="00052F90">
            <w:pPr>
              <w:jc w:val="center"/>
              <w:rPr>
                <w:lang w:val="uk-UA"/>
              </w:rPr>
            </w:pPr>
            <w:r>
              <w:rPr>
                <w:lang w:val="uk-UA"/>
              </w:rPr>
              <w:t>Плюсові (кращі)</w:t>
            </w:r>
          </w:p>
        </w:tc>
        <w:tc>
          <w:tcPr>
            <w:tcW w:w="2577" w:type="dxa"/>
            <w:gridSpan w:val="2"/>
          </w:tcPr>
          <w:p w:rsidR="00052F90" w:rsidRPr="00D337B2" w:rsidRDefault="00052F90" w:rsidP="00052F90">
            <w:pPr>
              <w:jc w:val="center"/>
              <w:rPr>
                <w:lang w:val="uk-UA"/>
              </w:rPr>
            </w:pPr>
            <w:r>
              <w:rPr>
                <w:lang w:val="uk-UA"/>
              </w:rPr>
              <w:t>Нормальні</w:t>
            </w:r>
          </w:p>
        </w:tc>
        <w:tc>
          <w:tcPr>
            <w:tcW w:w="2451" w:type="dxa"/>
            <w:gridSpan w:val="2"/>
          </w:tcPr>
          <w:p w:rsidR="00052F90" w:rsidRPr="00D337B2" w:rsidRDefault="00052F90" w:rsidP="00052F90">
            <w:pPr>
              <w:jc w:val="center"/>
              <w:rPr>
                <w:lang w:val="uk-UA"/>
              </w:rPr>
            </w:pPr>
            <w:r>
              <w:rPr>
                <w:lang w:val="uk-UA"/>
              </w:rPr>
              <w:t>Мінусові</w:t>
            </w:r>
          </w:p>
        </w:tc>
        <w:tc>
          <w:tcPr>
            <w:tcW w:w="1411" w:type="dxa"/>
            <w:vMerge/>
          </w:tcPr>
          <w:p w:rsidR="00052F90" w:rsidRDefault="00052F90" w:rsidP="00052F90">
            <w:pPr>
              <w:jc w:val="center"/>
            </w:pPr>
          </w:p>
        </w:tc>
      </w:tr>
      <w:tr w:rsidR="00052F90" w:rsidTr="00052F90">
        <w:tc>
          <w:tcPr>
            <w:tcW w:w="1325" w:type="dxa"/>
          </w:tcPr>
          <w:p w:rsidR="00052F90" w:rsidRPr="00425771" w:rsidRDefault="00052F90" w:rsidP="00052F90">
            <w:pPr>
              <w:spacing w:line="360" w:lineRule="auto"/>
              <w:jc w:val="center"/>
              <w:rPr>
                <w:lang w:val="en-US"/>
              </w:rPr>
            </w:pPr>
            <w:r>
              <w:rPr>
                <w:lang w:val="en-US"/>
              </w:rPr>
              <w:t>%</w:t>
            </w:r>
          </w:p>
        </w:tc>
        <w:tc>
          <w:tcPr>
            <w:tcW w:w="2573" w:type="dxa"/>
            <w:gridSpan w:val="2"/>
          </w:tcPr>
          <w:p w:rsidR="00052F90" w:rsidRPr="009438D7" w:rsidRDefault="00664821" w:rsidP="00052F90">
            <w:pPr>
              <w:jc w:val="center"/>
              <w:rPr>
                <w:lang w:val="uk-UA"/>
              </w:rPr>
            </w:pPr>
            <w:r>
              <w:rPr>
                <w:lang w:val="uk-UA"/>
              </w:rPr>
              <w:t>27</w:t>
            </w:r>
          </w:p>
        </w:tc>
        <w:tc>
          <w:tcPr>
            <w:tcW w:w="2577" w:type="dxa"/>
            <w:gridSpan w:val="2"/>
          </w:tcPr>
          <w:p w:rsidR="00052F90" w:rsidRPr="009438D7" w:rsidRDefault="00664821" w:rsidP="00052F90">
            <w:pPr>
              <w:jc w:val="center"/>
              <w:rPr>
                <w:lang w:val="uk-UA"/>
              </w:rPr>
            </w:pPr>
            <w:r>
              <w:rPr>
                <w:lang w:val="uk-UA"/>
              </w:rPr>
              <w:t>44</w:t>
            </w:r>
          </w:p>
        </w:tc>
        <w:tc>
          <w:tcPr>
            <w:tcW w:w="2451" w:type="dxa"/>
            <w:gridSpan w:val="2"/>
          </w:tcPr>
          <w:p w:rsidR="00052F90" w:rsidRPr="009438D7" w:rsidRDefault="00664821" w:rsidP="00052F90">
            <w:pPr>
              <w:jc w:val="center"/>
              <w:rPr>
                <w:lang w:val="uk-UA"/>
              </w:rPr>
            </w:pPr>
            <w:r>
              <w:rPr>
                <w:lang w:val="uk-UA"/>
              </w:rPr>
              <w:t>29</w:t>
            </w:r>
          </w:p>
        </w:tc>
        <w:tc>
          <w:tcPr>
            <w:tcW w:w="1411" w:type="dxa"/>
          </w:tcPr>
          <w:p w:rsidR="00052F90" w:rsidRPr="00333A38" w:rsidRDefault="00052F90" w:rsidP="00052F90">
            <w:pPr>
              <w:jc w:val="center"/>
              <w:rPr>
                <w:lang w:val="uk-UA"/>
              </w:rPr>
            </w:pPr>
            <w:r>
              <w:rPr>
                <w:lang w:val="uk-UA"/>
              </w:rPr>
              <w:t>100</w:t>
            </w:r>
          </w:p>
        </w:tc>
      </w:tr>
      <w:tr w:rsidR="00052F90" w:rsidTr="00052F90">
        <w:tc>
          <w:tcPr>
            <w:tcW w:w="8926" w:type="dxa"/>
            <w:gridSpan w:val="7"/>
          </w:tcPr>
          <w:p w:rsidR="00052F90" w:rsidRPr="00D337B2" w:rsidRDefault="00052F90" w:rsidP="00052F90">
            <w:pPr>
              <w:jc w:val="center"/>
              <w:rPr>
                <w:lang w:val="uk-UA"/>
              </w:rPr>
            </w:pPr>
            <w:r>
              <w:rPr>
                <w:lang w:val="uk-UA"/>
              </w:rPr>
              <w:t xml:space="preserve">Санітарний стан  дерев дуба </w:t>
            </w:r>
          </w:p>
        </w:tc>
        <w:tc>
          <w:tcPr>
            <w:tcW w:w="1411" w:type="dxa"/>
          </w:tcPr>
          <w:p w:rsidR="00052F90" w:rsidRDefault="00052F90" w:rsidP="00052F90">
            <w:pPr>
              <w:jc w:val="center"/>
            </w:pPr>
          </w:p>
        </w:tc>
      </w:tr>
      <w:tr w:rsidR="00052F90" w:rsidTr="00052F90">
        <w:tc>
          <w:tcPr>
            <w:tcW w:w="1325" w:type="dxa"/>
          </w:tcPr>
          <w:p w:rsidR="00052F90" w:rsidRPr="00D337B2" w:rsidRDefault="00052F90" w:rsidP="00052F90">
            <w:pPr>
              <w:jc w:val="center"/>
              <w:rPr>
                <w:lang w:val="uk-UA"/>
              </w:rPr>
            </w:pPr>
            <w:r>
              <w:rPr>
                <w:lang w:val="uk-UA"/>
              </w:rPr>
              <w:t>Категорії</w:t>
            </w:r>
          </w:p>
        </w:tc>
        <w:tc>
          <w:tcPr>
            <w:tcW w:w="1286" w:type="dxa"/>
          </w:tcPr>
          <w:p w:rsidR="00052F90" w:rsidRPr="00D337B2" w:rsidRDefault="00052F90" w:rsidP="00052F90">
            <w:pPr>
              <w:jc w:val="center"/>
              <w:rPr>
                <w:lang w:val="uk-UA"/>
              </w:rPr>
            </w:pPr>
            <w:r>
              <w:rPr>
                <w:lang w:val="uk-UA"/>
              </w:rPr>
              <w:t>І</w:t>
            </w:r>
          </w:p>
        </w:tc>
        <w:tc>
          <w:tcPr>
            <w:tcW w:w="1287" w:type="dxa"/>
          </w:tcPr>
          <w:p w:rsidR="00052F90" w:rsidRPr="00D337B2" w:rsidRDefault="00052F90" w:rsidP="00052F90">
            <w:pPr>
              <w:jc w:val="center"/>
              <w:rPr>
                <w:lang w:val="uk-UA"/>
              </w:rPr>
            </w:pPr>
            <w:r>
              <w:rPr>
                <w:lang w:val="uk-UA"/>
              </w:rPr>
              <w:t>ІІ</w:t>
            </w:r>
          </w:p>
        </w:tc>
        <w:tc>
          <w:tcPr>
            <w:tcW w:w="1289" w:type="dxa"/>
          </w:tcPr>
          <w:p w:rsidR="00052F90" w:rsidRPr="00D337B2" w:rsidRDefault="00052F90" w:rsidP="00052F90">
            <w:pPr>
              <w:jc w:val="center"/>
              <w:rPr>
                <w:lang w:val="uk-UA"/>
              </w:rPr>
            </w:pPr>
            <w:r>
              <w:rPr>
                <w:lang w:val="uk-UA"/>
              </w:rPr>
              <w:t>ІІІ</w:t>
            </w:r>
          </w:p>
        </w:tc>
        <w:tc>
          <w:tcPr>
            <w:tcW w:w="1288" w:type="dxa"/>
          </w:tcPr>
          <w:p w:rsidR="00052F90" w:rsidRPr="00D337B2" w:rsidRDefault="00052F90" w:rsidP="00052F90">
            <w:pPr>
              <w:jc w:val="center"/>
              <w:rPr>
                <w:lang w:val="en-US"/>
              </w:rPr>
            </w:pPr>
            <w:r>
              <w:rPr>
                <w:lang w:val="uk-UA"/>
              </w:rPr>
              <w:t>І</w:t>
            </w:r>
            <w:r>
              <w:rPr>
                <w:lang w:val="en-US"/>
              </w:rPr>
              <w:t>V</w:t>
            </w:r>
          </w:p>
        </w:tc>
        <w:tc>
          <w:tcPr>
            <w:tcW w:w="1288" w:type="dxa"/>
          </w:tcPr>
          <w:p w:rsidR="00052F90" w:rsidRPr="00D337B2" w:rsidRDefault="00052F90" w:rsidP="00052F90">
            <w:pPr>
              <w:jc w:val="center"/>
              <w:rPr>
                <w:lang w:val="en-US"/>
              </w:rPr>
            </w:pPr>
            <w:r>
              <w:rPr>
                <w:lang w:val="en-US"/>
              </w:rPr>
              <w:t>V</w:t>
            </w:r>
          </w:p>
        </w:tc>
        <w:tc>
          <w:tcPr>
            <w:tcW w:w="1163" w:type="dxa"/>
          </w:tcPr>
          <w:p w:rsidR="00052F90" w:rsidRPr="00D337B2" w:rsidRDefault="00052F90" w:rsidP="00052F90">
            <w:pPr>
              <w:jc w:val="center"/>
              <w:rPr>
                <w:lang w:val="uk-UA"/>
              </w:rPr>
            </w:pPr>
            <w:r>
              <w:rPr>
                <w:lang w:val="en-US"/>
              </w:rPr>
              <w:t>V</w:t>
            </w:r>
            <w:r>
              <w:rPr>
                <w:lang w:val="uk-UA"/>
              </w:rPr>
              <w:t>І</w:t>
            </w:r>
          </w:p>
        </w:tc>
        <w:tc>
          <w:tcPr>
            <w:tcW w:w="1411" w:type="dxa"/>
          </w:tcPr>
          <w:p w:rsidR="00052F90" w:rsidRDefault="00052F90" w:rsidP="00052F90">
            <w:pPr>
              <w:jc w:val="center"/>
            </w:pPr>
          </w:p>
        </w:tc>
      </w:tr>
      <w:tr w:rsidR="00052F90" w:rsidTr="00052F90">
        <w:tc>
          <w:tcPr>
            <w:tcW w:w="1325" w:type="dxa"/>
          </w:tcPr>
          <w:p w:rsidR="00052F90" w:rsidRPr="00425771" w:rsidRDefault="00052F90" w:rsidP="00052F90">
            <w:pPr>
              <w:jc w:val="center"/>
              <w:rPr>
                <w:lang w:val="en-US"/>
              </w:rPr>
            </w:pPr>
            <w:r>
              <w:rPr>
                <w:lang w:val="en-US"/>
              </w:rPr>
              <w:t>%</w:t>
            </w:r>
          </w:p>
        </w:tc>
        <w:tc>
          <w:tcPr>
            <w:tcW w:w="1286" w:type="dxa"/>
          </w:tcPr>
          <w:p w:rsidR="00052F90" w:rsidRPr="009438D7" w:rsidRDefault="00664821" w:rsidP="00052F90">
            <w:pPr>
              <w:jc w:val="center"/>
              <w:rPr>
                <w:lang w:val="uk-UA"/>
              </w:rPr>
            </w:pPr>
            <w:r>
              <w:rPr>
                <w:lang w:val="uk-UA"/>
              </w:rPr>
              <w:t>87</w:t>
            </w:r>
          </w:p>
        </w:tc>
        <w:tc>
          <w:tcPr>
            <w:tcW w:w="1287" w:type="dxa"/>
          </w:tcPr>
          <w:p w:rsidR="00052F90" w:rsidRPr="009438D7" w:rsidRDefault="00664821" w:rsidP="00052F90">
            <w:pPr>
              <w:jc w:val="center"/>
              <w:rPr>
                <w:lang w:val="uk-UA"/>
              </w:rPr>
            </w:pPr>
            <w:r>
              <w:rPr>
                <w:lang w:val="uk-UA"/>
              </w:rPr>
              <w:t>5</w:t>
            </w:r>
          </w:p>
        </w:tc>
        <w:tc>
          <w:tcPr>
            <w:tcW w:w="1289" w:type="dxa"/>
          </w:tcPr>
          <w:p w:rsidR="00052F90" w:rsidRPr="009438D7" w:rsidRDefault="00664821" w:rsidP="00052F90">
            <w:pPr>
              <w:jc w:val="center"/>
              <w:rPr>
                <w:lang w:val="uk-UA"/>
              </w:rPr>
            </w:pPr>
            <w:r>
              <w:rPr>
                <w:lang w:val="uk-UA"/>
              </w:rPr>
              <w:t>5</w:t>
            </w:r>
          </w:p>
        </w:tc>
        <w:tc>
          <w:tcPr>
            <w:tcW w:w="1288" w:type="dxa"/>
          </w:tcPr>
          <w:p w:rsidR="00052F90" w:rsidRPr="009438D7" w:rsidRDefault="00052F90" w:rsidP="00052F90">
            <w:pPr>
              <w:jc w:val="center"/>
              <w:rPr>
                <w:lang w:val="uk-UA"/>
              </w:rPr>
            </w:pPr>
            <w:r>
              <w:rPr>
                <w:lang w:val="uk-UA"/>
              </w:rPr>
              <w:t>0</w:t>
            </w:r>
          </w:p>
        </w:tc>
        <w:tc>
          <w:tcPr>
            <w:tcW w:w="1288" w:type="dxa"/>
          </w:tcPr>
          <w:p w:rsidR="00052F90" w:rsidRPr="009438D7" w:rsidRDefault="00664821" w:rsidP="00052F90">
            <w:pPr>
              <w:jc w:val="center"/>
              <w:rPr>
                <w:lang w:val="uk-UA"/>
              </w:rPr>
            </w:pPr>
            <w:r>
              <w:rPr>
                <w:lang w:val="uk-UA"/>
              </w:rPr>
              <w:t>0</w:t>
            </w:r>
          </w:p>
        </w:tc>
        <w:tc>
          <w:tcPr>
            <w:tcW w:w="1163" w:type="dxa"/>
          </w:tcPr>
          <w:p w:rsidR="00052F90" w:rsidRPr="00333A38" w:rsidRDefault="00664821" w:rsidP="00052F90">
            <w:pPr>
              <w:jc w:val="center"/>
              <w:rPr>
                <w:lang w:val="uk-UA"/>
              </w:rPr>
            </w:pPr>
            <w:r>
              <w:rPr>
                <w:lang w:val="uk-UA"/>
              </w:rPr>
              <w:t>3</w:t>
            </w:r>
          </w:p>
        </w:tc>
        <w:tc>
          <w:tcPr>
            <w:tcW w:w="1411" w:type="dxa"/>
          </w:tcPr>
          <w:p w:rsidR="00052F90" w:rsidRPr="00333A38" w:rsidRDefault="00052F90" w:rsidP="00052F90">
            <w:pPr>
              <w:jc w:val="center"/>
              <w:rPr>
                <w:lang w:val="uk-UA"/>
              </w:rPr>
            </w:pPr>
            <w:r>
              <w:rPr>
                <w:lang w:val="uk-UA"/>
              </w:rPr>
              <w:t>100</w:t>
            </w:r>
          </w:p>
        </w:tc>
      </w:tr>
    </w:tbl>
    <w:p w:rsidR="00052F90" w:rsidRDefault="00052F90" w:rsidP="00052F90">
      <w:pPr>
        <w:jc w:val="both"/>
        <w:rPr>
          <w:lang w:val="uk-UA"/>
        </w:rPr>
      </w:pPr>
      <w:r>
        <w:rPr>
          <w:color w:val="FF0000"/>
          <w:sz w:val="24"/>
          <w:szCs w:val="24"/>
          <w:lang w:val="uk-UA"/>
        </w:rPr>
        <w:t xml:space="preserve">       </w:t>
      </w:r>
      <w:r>
        <w:rPr>
          <w:lang w:val="uk-UA"/>
        </w:rPr>
        <w:t>За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w:t>
      </w:r>
      <w:r w:rsidR="00664821">
        <w:rPr>
          <w:lang w:val="uk-UA"/>
        </w:rPr>
        <w:t>-</w:t>
      </w:r>
      <w:r>
        <w:rPr>
          <w:lang w:val="uk-UA"/>
        </w:rPr>
        <w:t xml:space="preserve"> </w:t>
      </w:r>
      <w:r w:rsidR="00664821">
        <w:rPr>
          <w:lang w:val="uk-UA"/>
        </w:rPr>
        <w:t>24%); мінусові дерева, які потребують видалення, становлять 29%</w:t>
      </w:r>
      <w:r>
        <w:rPr>
          <w:lang w:val="uk-UA"/>
        </w:rPr>
        <w:t>. За сані</w:t>
      </w:r>
      <w:r w:rsidR="00664821">
        <w:rPr>
          <w:lang w:val="uk-UA"/>
        </w:rPr>
        <w:t>тарним станом (індекс стану 1,28</w:t>
      </w:r>
      <w:r>
        <w:rPr>
          <w:lang w:val="uk-UA"/>
        </w:rPr>
        <w:t>) показник у межах нормативного. Відтак, за санітарним станом ПЛНД відповідає ТУ. Для покращення селекційної структури насадження</w:t>
      </w:r>
      <w:r w:rsidR="00664821">
        <w:rPr>
          <w:lang w:val="uk-UA"/>
        </w:rPr>
        <w:t xml:space="preserve"> та досягнення </w:t>
      </w:r>
      <w:r w:rsidR="00FE6DCB">
        <w:rPr>
          <w:lang w:val="uk-UA"/>
        </w:rPr>
        <w:t>оптимальної для ПЛНД повноти,</w:t>
      </w:r>
      <w:r>
        <w:rPr>
          <w:lang w:val="uk-UA"/>
        </w:rPr>
        <w:t xml:space="preserve"> доцільне проведення </w:t>
      </w:r>
      <w:r w:rsidR="00FE6DCB">
        <w:rPr>
          <w:lang w:val="uk-UA"/>
        </w:rPr>
        <w:t xml:space="preserve">рубок догляду із видаленням </w:t>
      </w:r>
      <w:r>
        <w:rPr>
          <w:lang w:val="uk-UA"/>
        </w:rPr>
        <w:t>мінусових дерев</w:t>
      </w:r>
      <w:r w:rsidR="00FE6DCB">
        <w:rPr>
          <w:lang w:val="uk-UA"/>
        </w:rPr>
        <w:t xml:space="preserve"> із усієї площі</w:t>
      </w:r>
      <w:r>
        <w:rPr>
          <w:lang w:val="uk-UA"/>
        </w:rPr>
        <w:t xml:space="preserve">.     </w:t>
      </w:r>
    </w:p>
    <w:p w:rsidR="00FE6DCB" w:rsidRDefault="00FE6DCB" w:rsidP="00FE6DCB">
      <w:pPr>
        <w:jc w:val="both"/>
        <w:rPr>
          <w:lang w:val="uk-UA"/>
        </w:rPr>
      </w:pPr>
      <w:r>
        <w:rPr>
          <w:lang w:val="uk-UA"/>
        </w:rPr>
        <w:t>8</w:t>
      </w:r>
      <w:r w:rsidRPr="00762CE8">
        <w:t>)  ДП  «</w:t>
      </w:r>
      <w:r>
        <w:rPr>
          <w:lang w:val="uk-UA"/>
        </w:rPr>
        <w:t>Миргородське</w:t>
      </w:r>
      <w:r>
        <w:t xml:space="preserve"> ЛГ»,  </w:t>
      </w:r>
      <w:r>
        <w:rPr>
          <w:lang w:val="uk-UA"/>
        </w:rPr>
        <w:t xml:space="preserve">Комишнянське </w:t>
      </w:r>
      <w:r w:rsidRPr="00762CE8">
        <w:t xml:space="preserve">л-во,  паспорт № </w:t>
      </w:r>
      <w:r>
        <w:rPr>
          <w:lang w:val="uk-UA"/>
        </w:rPr>
        <w:t xml:space="preserve"> 9</w:t>
      </w:r>
      <w:r w:rsidRPr="00762CE8">
        <w:t xml:space="preserve">, кв. </w:t>
      </w:r>
      <w:r>
        <w:rPr>
          <w:lang w:val="uk-UA"/>
        </w:rPr>
        <w:t>112</w:t>
      </w:r>
      <w:r w:rsidRPr="00762CE8">
        <w:t xml:space="preserve">, вид. </w:t>
      </w:r>
      <w:r>
        <w:rPr>
          <w:lang w:val="uk-UA"/>
        </w:rPr>
        <w:t>4</w:t>
      </w:r>
      <w:r w:rsidRPr="00762CE8">
        <w:t xml:space="preserve">, площа </w:t>
      </w:r>
      <w:r>
        <w:rPr>
          <w:lang w:val="uk-UA"/>
        </w:rPr>
        <w:t>6,2</w:t>
      </w:r>
      <w:r>
        <w:t xml:space="preserve"> га, вік </w:t>
      </w:r>
      <w:r>
        <w:rPr>
          <w:lang w:val="uk-UA"/>
        </w:rPr>
        <w:t>106</w:t>
      </w:r>
      <w:r>
        <w:t xml:space="preserve"> рок</w:t>
      </w:r>
      <w:r>
        <w:rPr>
          <w:lang w:val="uk-UA"/>
        </w:rPr>
        <w:t>ів</w:t>
      </w:r>
      <w:r>
        <w:t xml:space="preserve">, атестована </w:t>
      </w:r>
      <w:r>
        <w:rPr>
          <w:lang w:val="uk-UA"/>
        </w:rPr>
        <w:t>у 1989</w:t>
      </w:r>
      <w:r w:rsidRPr="00762CE8">
        <w:t xml:space="preserve"> році</w:t>
      </w:r>
      <w:r>
        <w:rPr>
          <w:lang w:val="uk-UA"/>
        </w:rPr>
        <w:t>. Ділянка характеризується наявністю значної кількості кривих, звилкуватих та відсталих у рості дерев головної породи. Повнота у насадження нерівномірна. 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0</w:t>
      </w:r>
      <w:r>
        <w:rPr>
          <w:lang w:val="uk-UA"/>
        </w:rPr>
        <w:t>.</w:t>
      </w:r>
    </w:p>
    <w:p w:rsidR="00FE6DCB" w:rsidRPr="00475F3C" w:rsidRDefault="00FE6DCB" w:rsidP="00FE6DCB">
      <w:pPr>
        <w:jc w:val="right"/>
        <w:rPr>
          <w:lang w:val="uk-UA"/>
        </w:rPr>
      </w:pPr>
      <w:r w:rsidRPr="00A75E25">
        <w:rPr>
          <w:lang w:val="uk-UA"/>
        </w:rPr>
        <w:t xml:space="preserve">Таблиця </w:t>
      </w:r>
      <w:r>
        <w:rPr>
          <w:lang w:val="uk-UA"/>
        </w:rPr>
        <w:t>1.</w:t>
      </w:r>
      <w:r w:rsidR="00FF6858">
        <w:rPr>
          <w:lang w:val="uk-UA"/>
        </w:rPr>
        <w:t>10</w:t>
      </w:r>
    </w:p>
    <w:p w:rsidR="00FE6DCB" w:rsidRPr="00BC1C57" w:rsidRDefault="00FE6DCB" w:rsidP="00FE6DCB">
      <w:pPr>
        <w:jc w:val="center"/>
        <w:rPr>
          <w:b/>
          <w:bCs/>
          <w:i/>
          <w:iCs/>
          <w:lang w:val="uk-UA"/>
        </w:rPr>
      </w:pPr>
      <w:r w:rsidRPr="00BC1C57">
        <w:rPr>
          <w:b/>
          <w:bCs/>
          <w:i/>
          <w:iCs/>
          <w:lang w:val="uk-UA"/>
        </w:rPr>
        <w:t>Селекційна структура</w:t>
      </w:r>
      <w:r w:rsidRPr="007E35AD">
        <w:rPr>
          <w:b/>
          <w:bCs/>
          <w:i/>
          <w:iCs/>
          <w:lang w:val="uk-UA"/>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FE6DCB" w:rsidTr="000F3A24">
        <w:tc>
          <w:tcPr>
            <w:tcW w:w="8926" w:type="dxa"/>
            <w:gridSpan w:val="7"/>
          </w:tcPr>
          <w:p w:rsidR="00FE6DCB" w:rsidRPr="00D337B2" w:rsidRDefault="00FE6DCB" w:rsidP="000F3A24">
            <w:pPr>
              <w:jc w:val="center"/>
              <w:rPr>
                <w:lang w:val="uk-UA"/>
              </w:rPr>
            </w:pPr>
            <w:r>
              <w:rPr>
                <w:lang w:val="uk-UA"/>
              </w:rPr>
              <w:t xml:space="preserve">Селекційна структура дерев дуба </w:t>
            </w:r>
          </w:p>
        </w:tc>
        <w:tc>
          <w:tcPr>
            <w:tcW w:w="1411" w:type="dxa"/>
            <w:vMerge w:val="restart"/>
          </w:tcPr>
          <w:p w:rsidR="00FE6DCB" w:rsidRPr="00333A38" w:rsidRDefault="00FE6DCB" w:rsidP="000F3A24">
            <w:pPr>
              <w:rPr>
                <w:lang w:val="uk-UA"/>
              </w:rPr>
            </w:pPr>
            <w:r>
              <w:rPr>
                <w:lang w:val="uk-UA"/>
              </w:rPr>
              <w:t xml:space="preserve"> Всього,%</w:t>
            </w:r>
          </w:p>
        </w:tc>
      </w:tr>
      <w:tr w:rsidR="00FE6DCB" w:rsidTr="000F3A24">
        <w:tc>
          <w:tcPr>
            <w:tcW w:w="1325" w:type="dxa"/>
          </w:tcPr>
          <w:p w:rsidR="00FE6DCB" w:rsidRDefault="00FE6DCB" w:rsidP="000F3A24">
            <w:pPr>
              <w:jc w:val="center"/>
            </w:pPr>
            <w:r>
              <w:rPr>
                <w:lang w:val="uk-UA"/>
              </w:rPr>
              <w:t>Категорії</w:t>
            </w:r>
          </w:p>
        </w:tc>
        <w:tc>
          <w:tcPr>
            <w:tcW w:w="2573" w:type="dxa"/>
            <w:gridSpan w:val="2"/>
          </w:tcPr>
          <w:p w:rsidR="00FE6DCB" w:rsidRPr="00D337B2" w:rsidRDefault="00FE6DCB" w:rsidP="000F3A24">
            <w:pPr>
              <w:jc w:val="center"/>
              <w:rPr>
                <w:lang w:val="uk-UA"/>
              </w:rPr>
            </w:pPr>
            <w:r>
              <w:rPr>
                <w:lang w:val="uk-UA"/>
              </w:rPr>
              <w:t>Плюсові (кращі)</w:t>
            </w:r>
          </w:p>
        </w:tc>
        <w:tc>
          <w:tcPr>
            <w:tcW w:w="2577" w:type="dxa"/>
            <w:gridSpan w:val="2"/>
          </w:tcPr>
          <w:p w:rsidR="00FE6DCB" w:rsidRPr="00D337B2" w:rsidRDefault="00FE6DCB" w:rsidP="000F3A24">
            <w:pPr>
              <w:jc w:val="center"/>
              <w:rPr>
                <w:lang w:val="uk-UA"/>
              </w:rPr>
            </w:pPr>
            <w:r>
              <w:rPr>
                <w:lang w:val="uk-UA"/>
              </w:rPr>
              <w:t>Нормальні</w:t>
            </w:r>
          </w:p>
        </w:tc>
        <w:tc>
          <w:tcPr>
            <w:tcW w:w="2451" w:type="dxa"/>
            <w:gridSpan w:val="2"/>
          </w:tcPr>
          <w:p w:rsidR="00FE6DCB" w:rsidRPr="00D337B2" w:rsidRDefault="00FE6DCB" w:rsidP="000F3A24">
            <w:pPr>
              <w:jc w:val="center"/>
              <w:rPr>
                <w:lang w:val="uk-UA"/>
              </w:rPr>
            </w:pPr>
            <w:r>
              <w:rPr>
                <w:lang w:val="uk-UA"/>
              </w:rPr>
              <w:t>Мінусові</w:t>
            </w:r>
          </w:p>
        </w:tc>
        <w:tc>
          <w:tcPr>
            <w:tcW w:w="1411" w:type="dxa"/>
            <w:vMerge/>
          </w:tcPr>
          <w:p w:rsidR="00FE6DCB" w:rsidRDefault="00FE6DCB" w:rsidP="000F3A24">
            <w:pPr>
              <w:jc w:val="center"/>
            </w:pPr>
          </w:p>
        </w:tc>
      </w:tr>
      <w:tr w:rsidR="00FE6DCB" w:rsidTr="000F3A24">
        <w:tc>
          <w:tcPr>
            <w:tcW w:w="1325" w:type="dxa"/>
          </w:tcPr>
          <w:p w:rsidR="00FE6DCB" w:rsidRPr="00425771" w:rsidRDefault="00FE6DCB" w:rsidP="000F3A24">
            <w:pPr>
              <w:spacing w:line="360" w:lineRule="auto"/>
              <w:jc w:val="center"/>
              <w:rPr>
                <w:lang w:val="en-US"/>
              </w:rPr>
            </w:pPr>
            <w:r>
              <w:rPr>
                <w:lang w:val="en-US"/>
              </w:rPr>
              <w:t>%</w:t>
            </w:r>
          </w:p>
        </w:tc>
        <w:tc>
          <w:tcPr>
            <w:tcW w:w="2573" w:type="dxa"/>
            <w:gridSpan w:val="2"/>
          </w:tcPr>
          <w:p w:rsidR="00FE6DCB" w:rsidRPr="009438D7" w:rsidRDefault="00FE6DCB" w:rsidP="000F3A24">
            <w:pPr>
              <w:jc w:val="center"/>
              <w:rPr>
                <w:lang w:val="uk-UA"/>
              </w:rPr>
            </w:pPr>
            <w:r>
              <w:rPr>
                <w:lang w:val="uk-UA"/>
              </w:rPr>
              <w:t>16</w:t>
            </w:r>
          </w:p>
        </w:tc>
        <w:tc>
          <w:tcPr>
            <w:tcW w:w="2577" w:type="dxa"/>
            <w:gridSpan w:val="2"/>
          </w:tcPr>
          <w:p w:rsidR="00FE6DCB" w:rsidRPr="009438D7" w:rsidRDefault="00FE6DCB" w:rsidP="000F3A24">
            <w:pPr>
              <w:jc w:val="center"/>
              <w:rPr>
                <w:lang w:val="uk-UA"/>
              </w:rPr>
            </w:pPr>
            <w:r>
              <w:rPr>
                <w:lang w:val="uk-UA"/>
              </w:rPr>
              <w:t>38</w:t>
            </w:r>
          </w:p>
        </w:tc>
        <w:tc>
          <w:tcPr>
            <w:tcW w:w="2451" w:type="dxa"/>
            <w:gridSpan w:val="2"/>
          </w:tcPr>
          <w:p w:rsidR="00FE6DCB" w:rsidRPr="009438D7" w:rsidRDefault="00FE6DCB" w:rsidP="000F3A24">
            <w:pPr>
              <w:jc w:val="center"/>
              <w:rPr>
                <w:lang w:val="uk-UA"/>
              </w:rPr>
            </w:pPr>
            <w:r>
              <w:rPr>
                <w:lang w:val="uk-UA"/>
              </w:rPr>
              <w:t>35</w:t>
            </w:r>
          </w:p>
        </w:tc>
        <w:tc>
          <w:tcPr>
            <w:tcW w:w="1411" w:type="dxa"/>
          </w:tcPr>
          <w:p w:rsidR="00FE6DCB" w:rsidRPr="00333A38" w:rsidRDefault="00FE6DCB" w:rsidP="000F3A24">
            <w:pPr>
              <w:jc w:val="center"/>
              <w:rPr>
                <w:lang w:val="uk-UA"/>
              </w:rPr>
            </w:pPr>
            <w:r>
              <w:rPr>
                <w:lang w:val="uk-UA"/>
              </w:rPr>
              <w:t>100</w:t>
            </w:r>
          </w:p>
        </w:tc>
      </w:tr>
      <w:tr w:rsidR="00FE6DCB" w:rsidTr="000F3A24">
        <w:tc>
          <w:tcPr>
            <w:tcW w:w="8926" w:type="dxa"/>
            <w:gridSpan w:val="7"/>
          </w:tcPr>
          <w:p w:rsidR="00FE6DCB" w:rsidRPr="00D337B2" w:rsidRDefault="00FE6DCB" w:rsidP="000F3A24">
            <w:pPr>
              <w:jc w:val="center"/>
              <w:rPr>
                <w:lang w:val="uk-UA"/>
              </w:rPr>
            </w:pPr>
            <w:r>
              <w:rPr>
                <w:lang w:val="uk-UA"/>
              </w:rPr>
              <w:t xml:space="preserve">Санітарний стан  дерев дуба </w:t>
            </w:r>
          </w:p>
        </w:tc>
        <w:tc>
          <w:tcPr>
            <w:tcW w:w="1411" w:type="dxa"/>
          </w:tcPr>
          <w:p w:rsidR="00FE6DCB" w:rsidRDefault="00FE6DCB" w:rsidP="000F3A24">
            <w:pPr>
              <w:jc w:val="center"/>
            </w:pPr>
          </w:p>
        </w:tc>
      </w:tr>
      <w:tr w:rsidR="00FE6DCB" w:rsidTr="000F3A24">
        <w:tc>
          <w:tcPr>
            <w:tcW w:w="1325" w:type="dxa"/>
          </w:tcPr>
          <w:p w:rsidR="00FE6DCB" w:rsidRPr="00D337B2" w:rsidRDefault="00FE6DCB" w:rsidP="000F3A24">
            <w:pPr>
              <w:jc w:val="center"/>
              <w:rPr>
                <w:lang w:val="uk-UA"/>
              </w:rPr>
            </w:pPr>
            <w:r>
              <w:rPr>
                <w:lang w:val="uk-UA"/>
              </w:rPr>
              <w:t>Категорії</w:t>
            </w:r>
          </w:p>
        </w:tc>
        <w:tc>
          <w:tcPr>
            <w:tcW w:w="1286" w:type="dxa"/>
          </w:tcPr>
          <w:p w:rsidR="00FE6DCB" w:rsidRPr="00D337B2" w:rsidRDefault="00FE6DCB" w:rsidP="000F3A24">
            <w:pPr>
              <w:jc w:val="center"/>
              <w:rPr>
                <w:lang w:val="uk-UA"/>
              </w:rPr>
            </w:pPr>
            <w:r>
              <w:rPr>
                <w:lang w:val="uk-UA"/>
              </w:rPr>
              <w:t>І</w:t>
            </w:r>
          </w:p>
        </w:tc>
        <w:tc>
          <w:tcPr>
            <w:tcW w:w="1287" w:type="dxa"/>
          </w:tcPr>
          <w:p w:rsidR="00FE6DCB" w:rsidRPr="00D337B2" w:rsidRDefault="00FE6DCB" w:rsidP="000F3A24">
            <w:pPr>
              <w:jc w:val="center"/>
              <w:rPr>
                <w:lang w:val="uk-UA"/>
              </w:rPr>
            </w:pPr>
            <w:r>
              <w:rPr>
                <w:lang w:val="uk-UA"/>
              </w:rPr>
              <w:t>ІІ</w:t>
            </w:r>
          </w:p>
        </w:tc>
        <w:tc>
          <w:tcPr>
            <w:tcW w:w="1289" w:type="dxa"/>
          </w:tcPr>
          <w:p w:rsidR="00FE6DCB" w:rsidRPr="00D337B2" w:rsidRDefault="00FE6DCB" w:rsidP="000F3A24">
            <w:pPr>
              <w:jc w:val="center"/>
              <w:rPr>
                <w:lang w:val="uk-UA"/>
              </w:rPr>
            </w:pPr>
            <w:r>
              <w:rPr>
                <w:lang w:val="uk-UA"/>
              </w:rPr>
              <w:t>ІІІ</w:t>
            </w:r>
          </w:p>
        </w:tc>
        <w:tc>
          <w:tcPr>
            <w:tcW w:w="1288" w:type="dxa"/>
          </w:tcPr>
          <w:p w:rsidR="00FE6DCB" w:rsidRPr="00D337B2" w:rsidRDefault="00FE6DCB" w:rsidP="000F3A24">
            <w:pPr>
              <w:jc w:val="center"/>
              <w:rPr>
                <w:lang w:val="en-US"/>
              </w:rPr>
            </w:pPr>
            <w:r>
              <w:rPr>
                <w:lang w:val="uk-UA"/>
              </w:rPr>
              <w:t>І</w:t>
            </w:r>
            <w:r>
              <w:rPr>
                <w:lang w:val="en-US"/>
              </w:rPr>
              <w:t>V</w:t>
            </w:r>
          </w:p>
        </w:tc>
        <w:tc>
          <w:tcPr>
            <w:tcW w:w="1288" w:type="dxa"/>
          </w:tcPr>
          <w:p w:rsidR="00FE6DCB" w:rsidRPr="00D337B2" w:rsidRDefault="00FE6DCB" w:rsidP="000F3A24">
            <w:pPr>
              <w:jc w:val="center"/>
              <w:rPr>
                <w:lang w:val="en-US"/>
              </w:rPr>
            </w:pPr>
            <w:r>
              <w:rPr>
                <w:lang w:val="en-US"/>
              </w:rPr>
              <w:t>V</w:t>
            </w:r>
          </w:p>
        </w:tc>
        <w:tc>
          <w:tcPr>
            <w:tcW w:w="1163" w:type="dxa"/>
          </w:tcPr>
          <w:p w:rsidR="00FE6DCB" w:rsidRPr="00D337B2" w:rsidRDefault="00FE6DCB" w:rsidP="000F3A24">
            <w:pPr>
              <w:jc w:val="center"/>
              <w:rPr>
                <w:lang w:val="uk-UA"/>
              </w:rPr>
            </w:pPr>
            <w:r>
              <w:rPr>
                <w:lang w:val="en-US"/>
              </w:rPr>
              <w:t>V</w:t>
            </w:r>
            <w:r>
              <w:rPr>
                <w:lang w:val="uk-UA"/>
              </w:rPr>
              <w:t>І</w:t>
            </w:r>
          </w:p>
        </w:tc>
        <w:tc>
          <w:tcPr>
            <w:tcW w:w="1411" w:type="dxa"/>
          </w:tcPr>
          <w:p w:rsidR="00FE6DCB" w:rsidRDefault="00FE6DCB" w:rsidP="000F3A24">
            <w:pPr>
              <w:jc w:val="center"/>
            </w:pPr>
          </w:p>
        </w:tc>
      </w:tr>
      <w:tr w:rsidR="00FE6DCB" w:rsidTr="000F3A24">
        <w:tc>
          <w:tcPr>
            <w:tcW w:w="1325" w:type="dxa"/>
          </w:tcPr>
          <w:p w:rsidR="00FE6DCB" w:rsidRPr="00425771" w:rsidRDefault="00FE6DCB" w:rsidP="000F3A24">
            <w:pPr>
              <w:jc w:val="center"/>
              <w:rPr>
                <w:lang w:val="en-US"/>
              </w:rPr>
            </w:pPr>
            <w:r>
              <w:rPr>
                <w:lang w:val="en-US"/>
              </w:rPr>
              <w:t>%</w:t>
            </w:r>
          </w:p>
        </w:tc>
        <w:tc>
          <w:tcPr>
            <w:tcW w:w="1286" w:type="dxa"/>
          </w:tcPr>
          <w:p w:rsidR="00FE6DCB" w:rsidRPr="009438D7" w:rsidRDefault="00FE6DCB" w:rsidP="000F3A24">
            <w:pPr>
              <w:jc w:val="center"/>
              <w:rPr>
                <w:lang w:val="uk-UA"/>
              </w:rPr>
            </w:pPr>
            <w:r>
              <w:rPr>
                <w:lang w:val="uk-UA"/>
              </w:rPr>
              <w:t>74</w:t>
            </w:r>
          </w:p>
        </w:tc>
        <w:tc>
          <w:tcPr>
            <w:tcW w:w="1287" w:type="dxa"/>
          </w:tcPr>
          <w:p w:rsidR="00FE6DCB" w:rsidRPr="009438D7" w:rsidRDefault="00FE6DCB" w:rsidP="000F3A24">
            <w:pPr>
              <w:jc w:val="center"/>
              <w:rPr>
                <w:lang w:val="uk-UA"/>
              </w:rPr>
            </w:pPr>
            <w:r>
              <w:rPr>
                <w:lang w:val="uk-UA"/>
              </w:rPr>
              <w:t>12</w:t>
            </w:r>
          </w:p>
        </w:tc>
        <w:tc>
          <w:tcPr>
            <w:tcW w:w="1289" w:type="dxa"/>
          </w:tcPr>
          <w:p w:rsidR="00FE6DCB" w:rsidRPr="009438D7" w:rsidRDefault="00FE6DCB" w:rsidP="000F3A24">
            <w:pPr>
              <w:jc w:val="center"/>
              <w:rPr>
                <w:lang w:val="uk-UA"/>
              </w:rPr>
            </w:pPr>
            <w:r>
              <w:rPr>
                <w:lang w:val="uk-UA"/>
              </w:rPr>
              <w:t>3</w:t>
            </w:r>
          </w:p>
        </w:tc>
        <w:tc>
          <w:tcPr>
            <w:tcW w:w="1288" w:type="dxa"/>
          </w:tcPr>
          <w:p w:rsidR="00FE6DCB" w:rsidRPr="009438D7" w:rsidRDefault="00FE6DCB" w:rsidP="000F3A24">
            <w:pPr>
              <w:jc w:val="center"/>
              <w:rPr>
                <w:lang w:val="uk-UA"/>
              </w:rPr>
            </w:pPr>
            <w:r>
              <w:rPr>
                <w:lang w:val="uk-UA"/>
              </w:rPr>
              <w:t>1</w:t>
            </w:r>
          </w:p>
        </w:tc>
        <w:tc>
          <w:tcPr>
            <w:tcW w:w="1288" w:type="dxa"/>
          </w:tcPr>
          <w:p w:rsidR="00FE6DCB" w:rsidRPr="009438D7" w:rsidRDefault="00FE6DCB" w:rsidP="000F3A24">
            <w:pPr>
              <w:jc w:val="center"/>
              <w:rPr>
                <w:lang w:val="uk-UA"/>
              </w:rPr>
            </w:pPr>
            <w:r>
              <w:rPr>
                <w:lang w:val="uk-UA"/>
              </w:rPr>
              <w:t>3</w:t>
            </w:r>
          </w:p>
        </w:tc>
        <w:tc>
          <w:tcPr>
            <w:tcW w:w="1163" w:type="dxa"/>
          </w:tcPr>
          <w:p w:rsidR="00FE6DCB" w:rsidRPr="00333A38" w:rsidRDefault="00FE6DCB" w:rsidP="000F3A24">
            <w:pPr>
              <w:jc w:val="center"/>
              <w:rPr>
                <w:lang w:val="uk-UA"/>
              </w:rPr>
            </w:pPr>
            <w:r>
              <w:rPr>
                <w:lang w:val="uk-UA"/>
              </w:rPr>
              <w:t>7</w:t>
            </w:r>
          </w:p>
        </w:tc>
        <w:tc>
          <w:tcPr>
            <w:tcW w:w="1411" w:type="dxa"/>
          </w:tcPr>
          <w:p w:rsidR="00FE6DCB" w:rsidRPr="00333A38" w:rsidRDefault="00FE6DCB" w:rsidP="000F3A24">
            <w:pPr>
              <w:jc w:val="center"/>
              <w:rPr>
                <w:lang w:val="uk-UA"/>
              </w:rPr>
            </w:pPr>
            <w:r>
              <w:rPr>
                <w:lang w:val="uk-UA"/>
              </w:rPr>
              <w:t>100</w:t>
            </w:r>
          </w:p>
        </w:tc>
      </w:tr>
    </w:tbl>
    <w:p w:rsidR="003B6DAB" w:rsidRDefault="00FE6DCB" w:rsidP="00FE6DCB">
      <w:pPr>
        <w:jc w:val="both"/>
        <w:rPr>
          <w:lang w:val="uk-UA"/>
        </w:rPr>
      </w:pPr>
      <w:r>
        <w:rPr>
          <w:color w:val="FF0000"/>
          <w:sz w:val="24"/>
          <w:szCs w:val="24"/>
          <w:lang w:val="uk-UA"/>
        </w:rPr>
        <w:lastRenderedPageBreak/>
        <w:t xml:space="preserve">       </w:t>
      </w:r>
      <w:r w:rsidR="00FF6858">
        <w:rPr>
          <w:lang w:val="uk-UA"/>
        </w:rPr>
        <w:t xml:space="preserve">Деревостан потребує проведення відповідних лісогосподарських або санітарно-оздоровчих заходів.  З  метою оздоровлення деревостану, підвищення його стійкості до негативних чинників та стимулювання плодоношення, у насадженні доцільне видалення мінусових дерев та вибіркове очищення ділянки від підліску. </w:t>
      </w:r>
      <w:r>
        <w:rPr>
          <w:lang w:val="uk-UA"/>
        </w:rPr>
        <w:t>За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16%), але на пробі також наявна значна кількість мінусових дерев – 35%, які потребують видалення. За санітарним станом (індекс стану 1,28) показник у межах нормативного. Відтак, за санітарним станом ПЛНД відповідає ТУ. Для покращення селекційної структури у насадженні доцільне проведення лісогосподарських заходів  із видаленням з площі всіх дерев 4 селекційної категорії.     </w:t>
      </w:r>
    </w:p>
    <w:p w:rsidR="003B6DAB" w:rsidRDefault="00FE6DCB" w:rsidP="006A01FA">
      <w:pPr>
        <w:jc w:val="both"/>
        <w:rPr>
          <w:lang w:val="uk-UA"/>
        </w:rPr>
      </w:pPr>
      <w:r>
        <w:rPr>
          <w:lang w:val="uk-UA"/>
        </w:rPr>
        <w:t>9</w:t>
      </w:r>
      <w:r w:rsidRPr="00762CE8">
        <w:t>)  ДП  «</w:t>
      </w:r>
      <w:r>
        <w:rPr>
          <w:lang w:val="uk-UA"/>
        </w:rPr>
        <w:t>Миргородське</w:t>
      </w:r>
      <w:r>
        <w:t xml:space="preserve"> ЛГ»,  </w:t>
      </w:r>
      <w:r>
        <w:rPr>
          <w:lang w:val="uk-UA"/>
        </w:rPr>
        <w:t xml:space="preserve">Шишацьке </w:t>
      </w:r>
      <w:r w:rsidRPr="00762CE8">
        <w:t xml:space="preserve">л-во,  паспорт № </w:t>
      </w:r>
      <w:r w:rsidR="003B6DAB">
        <w:rPr>
          <w:lang w:val="uk-UA"/>
        </w:rPr>
        <w:t xml:space="preserve"> </w:t>
      </w:r>
      <w:r>
        <w:rPr>
          <w:lang w:val="uk-UA"/>
        </w:rPr>
        <w:t>5</w:t>
      </w:r>
      <w:r w:rsidRPr="00762CE8">
        <w:t xml:space="preserve">, кв. </w:t>
      </w:r>
      <w:r w:rsidR="003B6DAB">
        <w:rPr>
          <w:lang w:val="uk-UA"/>
        </w:rPr>
        <w:t>67</w:t>
      </w:r>
      <w:r w:rsidRPr="00762CE8">
        <w:t xml:space="preserve">, вид. </w:t>
      </w:r>
      <w:r w:rsidR="003B6DAB">
        <w:rPr>
          <w:lang w:val="uk-UA"/>
        </w:rPr>
        <w:t>13</w:t>
      </w:r>
      <w:r w:rsidRPr="00762CE8">
        <w:t xml:space="preserve">, площа </w:t>
      </w:r>
      <w:r w:rsidR="003B6DAB">
        <w:rPr>
          <w:lang w:val="uk-UA"/>
        </w:rPr>
        <w:t>5,5</w:t>
      </w:r>
      <w:r>
        <w:t xml:space="preserve"> га, вік </w:t>
      </w:r>
      <w:r w:rsidR="003B6DAB">
        <w:rPr>
          <w:lang w:val="uk-UA"/>
        </w:rPr>
        <w:t>79</w:t>
      </w:r>
      <w:r>
        <w:t xml:space="preserve"> рок</w:t>
      </w:r>
      <w:r>
        <w:rPr>
          <w:lang w:val="uk-UA"/>
        </w:rPr>
        <w:t>ів</w:t>
      </w:r>
      <w:r>
        <w:t xml:space="preserve">, атестована </w:t>
      </w:r>
      <w:r w:rsidR="003B6DAB">
        <w:rPr>
          <w:lang w:val="uk-UA"/>
        </w:rPr>
        <w:t>у 1989</w:t>
      </w:r>
      <w:r w:rsidRPr="00762CE8">
        <w:t xml:space="preserve"> році</w:t>
      </w:r>
      <w:r>
        <w:rPr>
          <w:lang w:val="uk-UA"/>
        </w:rPr>
        <w:t xml:space="preserve">. Ділянка характеризується </w:t>
      </w:r>
      <w:r w:rsidR="003B6DAB">
        <w:rPr>
          <w:lang w:val="uk-UA"/>
        </w:rPr>
        <w:t>значною кількостю криво стовбурних,</w:t>
      </w:r>
      <w:r>
        <w:rPr>
          <w:lang w:val="uk-UA"/>
        </w:rPr>
        <w:t xml:space="preserve"> відсталих у рості </w:t>
      </w:r>
      <w:r w:rsidR="003B6DAB">
        <w:rPr>
          <w:lang w:val="uk-UA"/>
        </w:rPr>
        <w:t xml:space="preserve">та фаутних </w:t>
      </w:r>
      <w:r>
        <w:rPr>
          <w:lang w:val="uk-UA"/>
        </w:rPr>
        <w:t>дерев головної породи. У насадженні присутня незначна кількість сухостійних дерев дуба зв</w:t>
      </w:r>
      <w:r w:rsidR="003B6DAB">
        <w:rPr>
          <w:lang w:val="uk-UA"/>
        </w:rPr>
        <w:t>ичайного.</w:t>
      </w:r>
      <w:r>
        <w:rPr>
          <w:lang w:val="uk-UA"/>
        </w:rPr>
        <w:t xml:space="preserve"> З метою оздоровлення деревостану, підвищення його стійкості до негативних чинників та стимулювання плодоношення, у насадженні доцільне видалення мінусових дерев. 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11</w:t>
      </w:r>
      <w:r>
        <w:rPr>
          <w:lang w:val="uk-UA"/>
        </w:rPr>
        <w:t>.</w:t>
      </w:r>
    </w:p>
    <w:p w:rsidR="006A01FA" w:rsidRDefault="006A01FA" w:rsidP="006A01FA">
      <w:pPr>
        <w:jc w:val="both"/>
        <w:rPr>
          <w:lang w:val="uk-UA"/>
        </w:rPr>
      </w:pPr>
    </w:p>
    <w:p w:rsidR="00FE6DCB" w:rsidRPr="00475F3C" w:rsidRDefault="00FE6DCB" w:rsidP="00FE6DCB">
      <w:pPr>
        <w:jc w:val="right"/>
        <w:rPr>
          <w:lang w:val="uk-UA"/>
        </w:rPr>
      </w:pPr>
      <w:r w:rsidRPr="00A75E25">
        <w:rPr>
          <w:lang w:val="uk-UA"/>
        </w:rPr>
        <w:t xml:space="preserve">Таблиця </w:t>
      </w:r>
      <w:r>
        <w:rPr>
          <w:lang w:val="uk-UA"/>
        </w:rPr>
        <w:t>1.</w:t>
      </w:r>
      <w:r w:rsidR="00FF6858">
        <w:rPr>
          <w:lang w:val="uk-UA"/>
        </w:rPr>
        <w:t>11</w:t>
      </w:r>
    </w:p>
    <w:p w:rsidR="00FE6DCB" w:rsidRPr="00BC1C57" w:rsidRDefault="00FE6DCB" w:rsidP="00FE6DCB">
      <w:pPr>
        <w:jc w:val="center"/>
        <w:rPr>
          <w:b/>
          <w:bCs/>
          <w:i/>
          <w:iCs/>
          <w:lang w:val="uk-UA"/>
        </w:rPr>
      </w:pPr>
      <w:r w:rsidRPr="00BC1C57">
        <w:rPr>
          <w:b/>
          <w:bCs/>
          <w:i/>
          <w:iCs/>
          <w:lang w:val="uk-UA"/>
        </w:rPr>
        <w:t>Селекційна структура</w:t>
      </w:r>
      <w:r w:rsidRPr="003B6DAB">
        <w:rPr>
          <w:b/>
          <w:bCs/>
          <w:i/>
          <w:iCs/>
          <w:lang w:val="uk-UA"/>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FE6DCB" w:rsidTr="000F3A24">
        <w:tc>
          <w:tcPr>
            <w:tcW w:w="8926" w:type="dxa"/>
            <w:gridSpan w:val="7"/>
          </w:tcPr>
          <w:p w:rsidR="00FE6DCB" w:rsidRPr="00D337B2" w:rsidRDefault="00FE6DCB" w:rsidP="000F3A24">
            <w:pPr>
              <w:jc w:val="center"/>
              <w:rPr>
                <w:lang w:val="uk-UA"/>
              </w:rPr>
            </w:pPr>
            <w:r>
              <w:rPr>
                <w:lang w:val="uk-UA"/>
              </w:rPr>
              <w:t xml:space="preserve">Селекційна структура дерев дуба </w:t>
            </w:r>
          </w:p>
        </w:tc>
        <w:tc>
          <w:tcPr>
            <w:tcW w:w="1411" w:type="dxa"/>
            <w:vMerge w:val="restart"/>
          </w:tcPr>
          <w:p w:rsidR="00FE6DCB" w:rsidRPr="00333A38" w:rsidRDefault="00FE6DCB" w:rsidP="000F3A24">
            <w:pPr>
              <w:rPr>
                <w:lang w:val="uk-UA"/>
              </w:rPr>
            </w:pPr>
            <w:r>
              <w:rPr>
                <w:lang w:val="uk-UA"/>
              </w:rPr>
              <w:t xml:space="preserve"> Всього,%</w:t>
            </w:r>
          </w:p>
        </w:tc>
      </w:tr>
      <w:tr w:rsidR="00FE6DCB" w:rsidTr="000F3A24">
        <w:tc>
          <w:tcPr>
            <w:tcW w:w="1325" w:type="dxa"/>
          </w:tcPr>
          <w:p w:rsidR="00FE6DCB" w:rsidRDefault="00FE6DCB" w:rsidP="000F3A24">
            <w:pPr>
              <w:jc w:val="center"/>
            </w:pPr>
            <w:r>
              <w:rPr>
                <w:lang w:val="uk-UA"/>
              </w:rPr>
              <w:t>Категорії</w:t>
            </w:r>
          </w:p>
        </w:tc>
        <w:tc>
          <w:tcPr>
            <w:tcW w:w="2573" w:type="dxa"/>
            <w:gridSpan w:val="2"/>
          </w:tcPr>
          <w:p w:rsidR="00FE6DCB" w:rsidRPr="00D337B2" w:rsidRDefault="00FE6DCB" w:rsidP="000F3A24">
            <w:pPr>
              <w:jc w:val="center"/>
              <w:rPr>
                <w:lang w:val="uk-UA"/>
              </w:rPr>
            </w:pPr>
            <w:r>
              <w:rPr>
                <w:lang w:val="uk-UA"/>
              </w:rPr>
              <w:t>Плюсові (кращі)</w:t>
            </w:r>
          </w:p>
        </w:tc>
        <w:tc>
          <w:tcPr>
            <w:tcW w:w="2577" w:type="dxa"/>
            <w:gridSpan w:val="2"/>
          </w:tcPr>
          <w:p w:rsidR="00FE6DCB" w:rsidRPr="00D337B2" w:rsidRDefault="00FE6DCB" w:rsidP="000F3A24">
            <w:pPr>
              <w:jc w:val="center"/>
              <w:rPr>
                <w:lang w:val="uk-UA"/>
              </w:rPr>
            </w:pPr>
            <w:r>
              <w:rPr>
                <w:lang w:val="uk-UA"/>
              </w:rPr>
              <w:t>Нормальні</w:t>
            </w:r>
          </w:p>
        </w:tc>
        <w:tc>
          <w:tcPr>
            <w:tcW w:w="2451" w:type="dxa"/>
            <w:gridSpan w:val="2"/>
          </w:tcPr>
          <w:p w:rsidR="00FE6DCB" w:rsidRPr="00D337B2" w:rsidRDefault="00FE6DCB" w:rsidP="000F3A24">
            <w:pPr>
              <w:jc w:val="center"/>
              <w:rPr>
                <w:lang w:val="uk-UA"/>
              </w:rPr>
            </w:pPr>
            <w:r>
              <w:rPr>
                <w:lang w:val="uk-UA"/>
              </w:rPr>
              <w:t>Мінусові</w:t>
            </w:r>
          </w:p>
        </w:tc>
        <w:tc>
          <w:tcPr>
            <w:tcW w:w="1411" w:type="dxa"/>
            <w:vMerge/>
          </w:tcPr>
          <w:p w:rsidR="00FE6DCB" w:rsidRDefault="00FE6DCB" w:rsidP="000F3A24">
            <w:pPr>
              <w:jc w:val="center"/>
            </w:pPr>
          </w:p>
        </w:tc>
      </w:tr>
      <w:tr w:rsidR="00FE6DCB" w:rsidTr="003B6DAB">
        <w:trPr>
          <w:trHeight w:val="254"/>
        </w:trPr>
        <w:tc>
          <w:tcPr>
            <w:tcW w:w="1325" w:type="dxa"/>
          </w:tcPr>
          <w:p w:rsidR="00FE6DCB" w:rsidRPr="00425771" w:rsidRDefault="00FE6DCB" w:rsidP="000F3A24">
            <w:pPr>
              <w:spacing w:line="360" w:lineRule="auto"/>
              <w:jc w:val="center"/>
              <w:rPr>
                <w:lang w:val="en-US"/>
              </w:rPr>
            </w:pPr>
            <w:r>
              <w:rPr>
                <w:lang w:val="en-US"/>
              </w:rPr>
              <w:t>%</w:t>
            </w:r>
          </w:p>
        </w:tc>
        <w:tc>
          <w:tcPr>
            <w:tcW w:w="2573" w:type="dxa"/>
            <w:gridSpan w:val="2"/>
          </w:tcPr>
          <w:p w:rsidR="00FE6DCB" w:rsidRPr="009438D7" w:rsidRDefault="003B6DAB" w:rsidP="000F3A24">
            <w:pPr>
              <w:jc w:val="center"/>
              <w:rPr>
                <w:lang w:val="uk-UA"/>
              </w:rPr>
            </w:pPr>
            <w:r>
              <w:rPr>
                <w:lang w:val="uk-UA"/>
              </w:rPr>
              <w:t>0</w:t>
            </w:r>
          </w:p>
        </w:tc>
        <w:tc>
          <w:tcPr>
            <w:tcW w:w="2577" w:type="dxa"/>
            <w:gridSpan w:val="2"/>
          </w:tcPr>
          <w:p w:rsidR="00FE6DCB" w:rsidRPr="009438D7" w:rsidRDefault="003B6DAB" w:rsidP="000F3A24">
            <w:pPr>
              <w:jc w:val="center"/>
              <w:rPr>
                <w:lang w:val="uk-UA"/>
              </w:rPr>
            </w:pPr>
            <w:r>
              <w:rPr>
                <w:lang w:val="uk-UA"/>
              </w:rPr>
              <w:t>47</w:t>
            </w:r>
          </w:p>
        </w:tc>
        <w:tc>
          <w:tcPr>
            <w:tcW w:w="2451" w:type="dxa"/>
            <w:gridSpan w:val="2"/>
          </w:tcPr>
          <w:p w:rsidR="00FE6DCB" w:rsidRPr="009438D7" w:rsidRDefault="003B6DAB" w:rsidP="000F3A24">
            <w:pPr>
              <w:jc w:val="center"/>
              <w:rPr>
                <w:lang w:val="uk-UA"/>
              </w:rPr>
            </w:pPr>
            <w:r>
              <w:rPr>
                <w:lang w:val="uk-UA"/>
              </w:rPr>
              <w:t>53</w:t>
            </w:r>
          </w:p>
        </w:tc>
        <w:tc>
          <w:tcPr>
            <w:tcW w:w="1411" w:type="dxa"/>
          </w:tcPr>
          <w:p w:rsidR="00FE6DCB" w:rsidRPr="00333A38" w:rsidRDefault="00FE6DCB" w:rsidP="000F3A24">
            <w:pPr>
              <w:jc w:val="center"/>
              <w:rPr>
                <w:lang w:val="uk-UA"/>
              </w:rPr>
            </w:pPr>
            <w:r>
              <w:rPr>
                <w:lang w:val="uk-UA"/>
              </w:rPr>
              <w:t>100</w:t>
            </w:r>
          </w:p>
        </w:tc>
      </w:tr>
      <w:tr w:rsidR="00FE6DCB" w:rsidTr="000F3A24">
        <w:tc>
          <w:tcPr>
            <w:tcW w:w="8926" w:type="dxa"/>
            <w:gridSpan w:val="7"/>
          </w:tcPr>
          <w:p w:rsidR="00FE6DCB" w:rsidRPr="00D337B2" w:rsidRDefault="00FE6DCB" w:rsidP="000F3A24">
            <w:pPr>
              <w:jc w:val="center"/>
              <w:rPr>
                <w:lang w:val="uk-UA"/>
              </w:rPr>
            </w:pPr>
            <w:r>
              <w:rPr>
                <w:lang w:val="uk-UA"/>
              </w:rPr>
              <w:t xml:space="preserve">Санітарний стан  дерев дуба </w:t>
            </w:r>
          </w:p>
        </w:tc>
        <w:tc>
          <w:tcPr>
            <w:tcW w:w="1411" w:type="dxa"/>
          </w:tcPr>
          <w:p w:rsidR="00FE6DCB" w:rsidRDefault="00FE6DCB" w:rsidP="000F3A24">
            <w:pPr>
              <w:jc w:val="center"/>
            </w:pPr>
          </w:p>
        </w:tc>
      </w:tr>
      <w:tr w:rsidR="00FE6DCB" w:rsidTr="000F3A24">
        <w:tc>
          <w:tcPr>
            <w:tcW w:w="1325" w:type="dxa"/>
          </w:tcPr>
          <w:p w:rsidR="00FE6DCB" w:rsidRPr="00D337B2" w:rsidRDefault="00FE6DCB" w:rsidP="000F3A24">
            <w:pPr>
              <w:jc w:val="center"/>
              <w:rPr>
                <w:lang w:val="uk-UA"/>
              </w:rPr>
            </w:pPr>
            <w:r>
              <w:rPr>
                <w:lang w:val="uk-UA"/>
              </w:rPr>
              <w:t>Категорії</w:t>
            </w:r>
          </w:p>
        </w:tc>
        <w:tc>
          <w:tcPr>
            <w:tcW w:w="1286" w:type="dxa"/>
          </w:tcPr>
          <w:p w:rsidR="00FE6DCB" w:rsidRPr="00D337B2" w:rsidRDefault="00FE6DCB" w:rsidP="000F3A24">
            <w:pPr>
              <w:jc w:val="center"/>
              <w:rPr>
                <w:lang w:val="uk-UA"/>
              </w:rPr>
            </w:pPr>
            <w:r>
              <w:rPr>
                <w:lang w:val="uk-UA"/>
              </w:rPr>
              <w:t>І</w:t>
            </w:r>
          </w:p>
        </w:tc>
        <w:tc>
          <w:tcPr>
            <w:tcW w:w="1287" w:type="dxa"/>
          </w:tcPr>
          <w:p w:rsidR="00FE6DCB" w:rsidRPr="00D337B2" w:rsidRDefault="00FE6DCB" w:rsidP="000F3A24">
            <w:pPr>
              <w:jc w:val="center"/>
              <w:rPr>
                <w:lang w:val="uk-UA"/>
              </w:rPr>
            </w:pPr>
            <w:r>
              <w:rPr>
                <w:lang w:val="uk-UA"/>
              </w:rPr>
              <w:t>ІІ</w:t>
            </w:r>
          </w:p>
        </w:tc>
        <w:tc>
          <w:tcPr>
            <w:tcW w:w="1289" w:type="dxa"/>
          </w:tcPr>
          <w:p w:rsidR="00FE6DCB" w:rsidRPr="00D337B2" w:rsidRDefault="00FE6DCB" w:rsidP="000F3A24">
            <w:pPr>
              <w:jc w:val="center"/>
              <w:rPr>
                <w:lang w:val="uk-UA"/>
              </w:rPr>
            </w:pPr>
            <w:r>
              <w:rPr>
                <w:lang w:val="uk-UA"/>
              </w:rPr>
              <w:t>ІІІ</w:t>
            </w:r>
          </w:p>
        </w:tc>
        <w:tc>
          <w:tcPr>
            <w:tcW w:w="1288" w:type="dxa"/>
          </w:tcPr>
          <w:p w:rsidR="00FE6DCB" w:rsidRPr="00D337B2" w:rsidRDefault="00FE6DCB" w:rsidP="000F3A24">
            <w:pPr>
              <w:jc w:val="center"/>
              <w:rPr>
                <w:lang w:val="en-US"/>
              </w:rPr>
            </w:pPr>
            <w:r>
              <w:rPr>
                <w:lang w:val="uk-UA"/>
              </w:rPr>
              <w:t>І</w:t>
            </w:r>
            <w:r>
              <w:rPr>
                <w:lang w:val="en-US"/>
              </w:rPr>
              <w:t>V</w:t>
            </w:r>
          </w:p>
        </w:tc>
        <w:tc>
          <w:tcPr>
            <w:tcW w:w="1288" w:type="dxa"/>
          </w:tcPr>
          <w:p w:rsidR="00FE6DCB" w:rsidRPr="00D337B2" w:rsidRDefault="00FE6DCB" w:rsidP="000F3A24">
            <w:pPr>
              <w:jc w:val="center"/>
              <w:rPr>
                <w:lang w:val="en-US"/>
              </w:rPr>
            </w:pPr>
            <w:r>
              <w:rPr>
                <w:lang w:val="en-US"/>
              </w:rPr>
              <w:t>V</w:t>
            </w:r>
          </w:p>
        </w:tc>
        <w:tc>
          <w:tcPr>
            <w:tcW w:w="1163" w:type="dxa"/>
          </w:tcPr>
          <w:p w:rsidR="00FE6DCB" w:rsidRPr="00D337B2" w:rsidRDefault="00FE6DCB" w:rsidP="000F3A24">
            <w:pPr>
              <w:jc w:val="center"/>
              <w:rPr>
                <w:lang w:val="uk-UA"/>
              </w:rPr>
            </w:pPr>
            <w:r>
              <w:rPr>
                <w:lang w:val="en-US"/>
              </w:rPr>
              <w:t>V</w:t>
            </w:r>
            <w:r>
              <w:rPr>
                <w:lang w:val="uk-UA"/>
              </w:rPr>
              <w:t>І</w:t>
            </w:r>
          </w:p>
        </w:tc>
        <w:tc>
          <w:tcPr>
            <w:tcW w:w="1411" w:type="dxa"/>
          </w:tcPr>
          <w:p w:rsidR="00FE6DCB" w:rsidRDefault="00FE6DCB" w:rsidP="000F3A24">
            <w:pPr>
              <w:jc w:val="center"/>
            </w:pPr>
          </w:p>
        </w:tc>
      </w:tr>
      <w:tr w:rsidR="00FE6DCB" w:rsidTr="000F3A24">
        <w:tc>
          <w:tcPr>
            <w:tcW w:w="1325" w:type="dxa"/>
          </w:tcPr>
          <w:p w:rsidR="00FE6DCB" w:rsidRPr="00425771" w:rsidRDefault="00FE6DCB" w:rsidP="000F3A24">
            <w:pPr>
              <w:jc w:val="center"/>
              <w:rPr>
                <w:lang w:val="en-US"/>
              </w:rPr>
            </w:pPr>
            <w:r>
              <w:rPr>
                <w:lang w:val="en-US"/>
              </w:rPr>
              <w:t>%</w:t>
            </w:r>
          </w:p>
        </w:tc>
        <w:tc>
          <w:tcPr>
            <w:tcW w:w="1286" w:type="dxa"/>
          </w:tcPr>
          <w:p w:rsidR="00FE6DCB" w:rsidRPr="009438D7" w:rsidRDefault="00FE6DCB" w:rsidP="000F3A24">
            <w:pPr>
              <w:jc w:val="center"/>
              <w:rPr>
                <w:lang w:val="uk-UA"/>
              </w:rPr>
            </w:pPr>
            <w:r>
              <w:rPr>
                <w:lang w:val="uk-UA"/>
              </w:rPr>
              <w:t>73</w:t>
            </w:r>
          </w:p>
        </w:tc>
        <w:tc>
          <w:tcPr>
            <w:tcW w:w="1287" w:type="dxa"/>
          </w:tcPr>
          <w:p w:rsidR="00FE6DCB" w:rsidRPr="009438D7" w:rsidRDefault="00FE6DCB" w:rsidP="000F3A24">
            <w:pPr>
              <w:jc w:val="center"/>
              <w:rPr>
                <w:lang w:val="uk-UA"/>
              </w:rPr>
            </w:pPr>
            <w:r>
              <w:rPr>
                <w:lang w:val="uk-UA"/>
              </w:rPr>
              <w:t>16</w:t>
            </w:r>
          </w:p>
        </w:tc>
        <w:tc>
          <w:tcPr>
            <w:tcW w:w="1289" w:type="dxa"/>
          </w:tcPr>
          <w:p w:rsidR="00FE6DCB" w:rsidRPr="009438D7" w:rsidRDefault="00FE6DCB" w:rsidP="000F3A24">
            <w:pPr>
              <w:jc w:val="center"/>
              <w:rPr>
                <w:lang w:val="uk-UA"/>
              </w:rPr>
            </w:pPr>
            <w:r>
              <w:rPr>
                <w:lang w:val="uk-UA"/>
              </w:rPr>
              <w:t>9</w:t>
            </w:r>
          </w:p>
        </w:tc>
        <w:tc>
          <w:tcPr>
            <w:tcW w:w="1288" w:type="dxa"/>
          </w:tcPr>
          <w:p w:rsidR="00FE6DCB" w:rsidRPr="009438D7" w:rsidRDefault="00FE6DCB" w:rsidP="000F3A24">
            <w:pPr>
              <w:jc w:val="center"/>
              <w:rPr>
                <w:lang w:val="uk-UA"/>
              </w:rPr>
            </w:pPr>
            <w:r>
              <w:rPr>
                <w:lang w:val="uk-UA"/>
              </w:rPr>
              <w:t>0</w:t>
            </w:r>
          </w:p>
        </w:tc>
        <w:tc>
          <w:tcPr>
            <w:tcW w:w="1288" w:type="dxa"/>
          </w:tcPr>
          <w:p w:rsidR="00FE6DCB" w:rsidRPr="009438D7" w:rsidRDefault="00FE6DCB" w:rsidP="000F3A24">
            <w:pPr>
              <w:jc w:val="center"/>
              <w:rPr>
                <w:lang w:val="uk-UA"/>
              </w:rPr>
            </w:pPr>
            <w:r>
              <w:rPr>
                <w:lang w:val="uk-UA"/>
              </w:rPr>
              <w:t>2</w:t>
            </w:r>
          </w:p>
        </w:tc>
        <w:tc>
          <w:tcPr>
            <w:tcW w:w="1163" w:type="dxa"/>
          </w:tcPr>
          <w:p w:rsidR="00FE6DCB" w:rsidRPr="00333A38" w:rsidRDefault="00FE6DCB" w:rsidP="000F3A24">
            <w:pPr>
              <w:jc w:val="center"/>
              <w:rPr>
                <w:lang w:val="uk-UA"/>
              </w:rPr>
            </w:pPr>
            <w:r>
              <w:rPr>
                <w:lang w:val="uk-UA"/>
              </w:rPr>
              <w:t>0</w:t>
            </w:r>
          </w:p>
        </w:tc>
        <w:tc>
          <w:tcPr>
            <w:tcW w:w="1411" w:type="dxa"/>
          </w:tcPr>
          <w:p w:rsidR="00FE6DCB" w:rsidRPr="00333A38" w:rsidRDefault="00FE6DCB" w:rsidP="000F3A24">
            <w:pPr>
              <w:jc w:val="center"/>
              <w:rPr>
                <w:lang w:val="uk-UA"/>
              </w:rPr>
            </w:pPr>
            <w:r>
              <w:rPr>
                <w:lang w:val="uk-UA"/>
              </w:rPr>
              <w:t>100</w:t>
            </w:r>
          </w:p>
        </w:tc>
      </w:tr>
    </w:tbl>
    <w:p w:rsidR="00FF6858" w:rsidRDefault="00FE6DCB" w:rsidP="00FE6DCB">
      <w:pPr>
        <w:jc w:val="both"/>
        <w:rPr>
          <w:color w:val="FF0000"/>
          <w:sz w:val="24"/>
          <w:szCs w:val="24"/>
          <w:lang w:val="uk-UA"/>
        </w:rPr>
      </w:pPr>
      <w:r>
        <w:rPr>
          <w:color w:val="FF0000"/>
          <w:sz w:val="24"/>
          <w:szCs w:val="24"/>
          <w:lang w:val="uk-UA"/>
        </w:rPr>
        <w:t xml:space="preserve">      </w:t>
      </w:r>
    </w:p>
    <w:p w:rsidR="00FE6DCB" w:rsidRDefault="00FE6DCB" w:rsidP="00FE6DCB">
      <w:pPr>
        <w:jc w:val="both"/>
        <w:rPr>
          <w:lang w:val="uk-UA"/>
        </w:rPr>
      </w:pPr>
      <w:r>
        <w:rPr>
          <w:color w:val="FF0000"/>
          <w:sz w:val="24"/>
          <w:szCs w:val="24"/>
          <w:lang w:val="uk-UA"/>
        </w:rPr>
        <w:t xml:space="preserve"> </w:t>
      </w:r>
      <w:r>
        <w:rPr>
          <w:lang w:val="uk-UA"/>
        </w:rPr>
        <w:t>За даними з пробної площі, д</w:t>
      </w:r>
      <w:r>
        <w:t>ілянка</w:t>
      </w:r>
      <w:r>
        <w:rPr>
          <w:lang w:val="uk-UA"/>
        </w:rPr>
        <w:t xml:space="preserve"> </w:t>
      </w:r>
      <w:r w:rsidR="003B6DAB">
        <w:rPr>
          <w:lang w:val="uk-UA"/>
        </w:rPr>
        <w:t xml:space="preserve">не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w:t>
      </w:r>
      <w:r w:rsidR="003B6DAB">
        <w:rPr>
          <w:lang w:val="uk-UA"/>
        </w:rPr>
        <w:t>горії  на пробі відсутні</w:t>
      </w:r>
      <w:r>
        <w:rPr>
          <w:lang w:val="uk-UA"/>
        </w:rPr>
        <w:t>), на ПП наявна значн</w:t>
      </w:r>
      <w:r w:rsidR="003B6DAB">
        <w:rPr>
          <w:lang w:val="uk-UA"/>
        </w:rPr>
        <w:t>а кількість мінусових дерев – 54</w:t>
      </w:r>
      <w:r>
        <w:rPr>
          <w:lang w:val="uk-UA"/>
        </w:rPr>
        <w:t>%, які потребують видалення. За санітарним ста</w:t>
      </w:r>
      <w:r w:rsidR="00FD23A6">
        <w:rPr>
          <w:lang w:val="uk-UA"/>
        </w:rPr>
        <w:t>ном (індекс стану 2,7</w:t>
      </w:r>
      <w:r w:rsidR="003B6DAB">
        <w:rPr>
          <w:lang w:val="uk-UA"/>
        </w:rPr>
        <w:t>6</w:t>
      </w:r>
      <w:r>
        <w:rPr>
          <w:lang w:val="uk-UA"/>
        </w:rPr>
        <w:t xml:space="preserve">) показник у межах нормативного. Відтак, за санітарним станом ПЛНД відповідає ТУ. Для покращення селекційної структури насадження, у </w:t>
      </w:r>
      <w:r>
        <w:rPr>
          <w:lang w:val="uk-UA"/>
        </w:rPr>
        <w:lastRenderedPageBreak/>
        <w:t xml:space="preserve">ньому буде доцільне проведення селекційного зрідження із рівномірним видаленням з площі кривостовбурних, звилкуватих, фаутних та інших мінусових дерев.     </w:t>
      </w:r>
    </w:p>
    <w:p w:rsidR="003B6DAB" w:rsidRDefault="003B6DAB" w:rsidP="003B6DAB">
      <w:pPr>
        <w:jc w:val="both"/>
        <w:rPr>
          <w:lang w:val="uk-UA"/>
        </w:rPr>
      </w:pPr>
      <w:r>
        <w:rPr>
          <w:lang w:val="uk-UA"/>
        </w:rPr>
        <w:t>10</w:t>
      </w:r>
      <w:r w:rsidRPr="00762CE8">
        <w:t>)  ДП  «</w:t>
      </w:r>
      <w:r>
        <w:rPr>
          <w:lang w:val="uk-UA"/>
        </w:rPr>
        <w:t>Миргородське</w:t>
      </w:r>
      <w:r>
        <w:t xml:space="preserve"> ЛГ»,  </w:t>
      </w:r>
      <w:r>
        <w:rPr>
          <w:lang w:val="uk-UA"/>
        </w:rPr>
        <w:t xml:space="preserve">Шишацьке </w:t>
      </w:r>
      <w:r w:rsidRPr="00762CE8">
        <w:t xml:space="preserve">л-во,  паспорт № </w:t>
      </w:r>
      <w:r>
        <w:rPr>
          <w:lang w:val="uk-UA"/>
        </w:rPr>
        <w:t xml:space="preserve"> 6</w:t>
      </w:r>
      <w:r w:rsidRPr="00762CE8">
        <w:t xml:space="preserve">, кв. </w:t>
      </w:r>
      <w:r>
        <w:rPr>
          <w:lang w:val="uk-UA"/>
        </w:rPr>
        <w:t>15</w:t>
      </w:r>
      <w:r w:rsidRPr="00762CE8">
        <w:t xml:space="preserve">, вид. </w:t>
      </w:r>
      <w:r>
        <w:rPr>
          <w:lang w:val="uk-UA"/>
        </w:rPr>
        <w:t>5</w:t>
      </w:r>
      <w:r w:rsidRPr="00762CE8">
        <w:t xml:space="preserve">, площа </w:t>
      </w:r>
      <w:r>
        <w:rPr>
          <w:lang w:val="uk-UA"/>
        </w:rPr>
        <w:t>7,7</w:t>
      </w:r>
      <w:r>
        <w:t xml:space="preserve"> га, вік </w:t>
      </w:r>
      <w:r>
        <w:rPr>
          <w:lang w:val="uk-UA"/>
        </w:rPr>
        <w:t>79</w:t>
      </w:r>
      <w:r>
        <w:t xml:space="preserve"> рок</w:t>
      </w:r>
      <w:r>
        <w:rPr>
          <w:lang w:val="uk-UA"/>
        </w:rPr>
        <w:t>ів</w:t>
      </w:r>
      <w:r>
        <w:t xml:space="preserve">, атестована </w:t>
      </w:r>
      <w:r>
        <w:rPr>
          <w:lang w:val="uk-UA"/>
        </w:rPr>
        <w:t>у 1989</w:t>
      </w:r>
      <w:r w:rsidRPr="00762CE8">
        <w:t xml:space="preserve"> році</w:t>
      </w:r>
      <w:r>
        <w:rPr>
          <w:lang w:val="uk-UA"/>
        </w:rPr>
        <w:t xml:space="preserve">. Ділянка характеризується нерівномірним розподілом головної породи по площі. </w:t>
      </w:r>
      <w:r w:rsidR="0081329E">
        <w:rPr>
          <w:lang w:val="uk-UA"/>
        </w:rPr>
        <w:t>Дуб звичайний зростає біоугрупуваннями куртинного характеру. У насадження наявні</w:t>
      </w:r>
      <w:r>
        <w:rPr>
          <w:lang w:val="uk-UA"/>
        </w:rPr>
        <w:t xml:space="preserve"> </w:t>
      </w:r>
      <w:r w:rsidR="0081329E">
        <w:rPr>
          <w:lang w:val="uk-UA"/>
        </w:rPr>
        <w:t>всохлі</w:t>
      </w:r>
      <w:r>
        <w:rPr>
          <w:lang w:val="uk-UA"/>
        </w:rPr>
        <w:t>,</w:t>
      </w:r>
      <w:r w:rsidR="0081329E">
        <w:rPr>
          <w:lang w:val="uk-UA"/>
        </w:rPr>
        <w:t xml:space="preserve"> всихаючі,  відсталі </w:t>
      </w:r>
      <w:r>
        <w:rPr>
          <w:lang w:val="uk-UA"/>
        </w:rPr>
        <w:t>у рості дерев</w:t>
      </w:r>
      <w:r w:rsidR="0081329E">
        <w:rPr>
          <w:lang w:val="uk-UA"/>
        </w:rPr>
        <w:t>а</w:t>
      </w:r>
      <w:r>
        <w:rPr>
          <w:lang w:val="uk-UA"/>
        </w:rPr>
        <w:t xml:space="preserve"> </w:t>
      </w:r>
      <w:r w:rsidR="0081329E">
        <w:rPr>
          <w:lang w:val="uk-UA"/>
        </w:rPr>
        <w:t xml:space="preserve">як </w:t>
      </w:r>
      <w:r>
        <w:rPr>
          <w:lang w:val="uk-UA"/>
        </w:rPr>
        <w:t>головної породи</w:t>
      </w:r>
      <w:r w:rsidR="0081329E">
        <w:rPr>
          <w:lang w:val="uk-UA"/>
        </w:rPr>
        <w:t xml:space="preserve"> – дуба звичайного, так і супутніх порід – липи та осики</w:t>
      </w:r>
      <w:r>
        <w:rPr>
          <w:lang w:val="uk-UA"/>
        </w:rPr>
        <w:t>. З метою оздоровлення деревостану, підвищення його стійкості до негативних чинників та стимулювання плодоношення, у насадженні доцільне видалення мінусових дерев. 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12</w:t>
      </w:r>
      <w:r>
        <w:rPr>
          <w:lang w:val="uk-UA"/>
        </w:rPr>
        <w:t>.</w:t>
      </w:r>
    </w:p>
    <w:p w:rsidR="003B6DAB" w:rsidRPr="00475F3C" w:rsidRDefault="003B6DAB" w:rsidP="003B6DAB">
      <w:pPr>
        <w:jc w:val="right"/>
        <w:rPr>
          <w:lang w:val="uk-UA"/>
        </w:rPr>
      </w:pPr>
      <w:r w:rsidRPr="00A75E25">
        <w:rPr>
          <w:lang w:val="uk-UA"/>
        </w:rPr>
        <w:t xml:space="preserve">Таблиця </w:t>
      </w:r>
      <w:r>
        <w:rPr>
          <w:lang w:val="uk-UA"/>
        </w:rPr>
        <w:t>1.</w:t>
      </w:r>
      <w:r w:rsidR="00FF6858">
        <w:rPr>
          <w:lang w:val="uk-UA"/>
        </w:rPr>
        <w:t>12</w:t>
      </w:r>
    </w:p>
    <w:p w:rsidR="003B6DAB" w:rsidRPr="00BC1C57" w:rsidRDefault="003B6DAB" w:rsidP="003B6DAB">
      <w:pPr>
        <w:jc w:val="center"/>
        <w:rPr>
          <w:b/>
          <w:bCs/>
          <w:i/>
          <w:iCs/>
          <w:lang w:val="uk-UA"/>
        </w:rPr>
      </w:pPr>
      <w:r w:rsidRPr="00BC1C57">
        <w:rPr>
          <w:b/>
          <w:bCs/>
          <w:i/>
          <w:iCs/>
          <w:lang w:val="uk-UA"/>
        </w:rPr>
        <w:t>Селекційна структура</w:t>
      </w:r>
      <w:r w:rsidRPr="003B6DAB">
        <w:rPr>
          <w:b/>
          <w:bCs/>
          <w:i/>
          <w:iCs/>
          <w:lang w:val="uk-UA"/>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3B6DAB" w:rsidTr="000F3A24">
        <w:tc>
          <w:tcPr>
            <w:tcW w:w="8926" w:type="dxa"/>
            <w:gridSpan w:val="7"/>
          </w:tcPr>
          <w:p w:rsidR="003B6DAB" w:rsidRPr="00D337B2" w:rsidRDefault="003B6DAB" w:rsidP="000F3A24">
            <w:pPr>
              <w:jc w:val="center"/>
              <w:rPr>
                <w:lang w:val="uk-UA"/>
              </w:rPr>
            </w:pPr>
            <w:r>
              <w:rPr>
                <w:lang w:val="uk-UA"/>
              </w:rPr>
              <w:t xml:space="preserve">Селекційна структура дерев дуба </w:t>
            </w:r>
          </w:p>
        </w:tc>
        <w:tc>
          <w:tcPr>
            <w:tcW w:w="1411" w:type="dxa"/>
            <w:vMerge w:val="restart"/>
          </w:tcPr>
          <w:p w:rsidR="003B6DAB" w:rsidRPr="00333A38" w:rsidRDefault="003B6DAB" w:rsidP="000F3A24">
            <w:pPr>
              <w:rPr>
                <w:lang w:val="uk-UA"/>
              </w:rPr>
            </w:pPr>
            <w:r>
              <w:rPr>
                <w:lang w:val="uk-UA"/>
              </w:rPr>
              <w:t xml:space="preserve"> Всього,%</w:t>
            </w:r>
          </w:p>
        </w:tc>
      </w:tr>
      <w:tr w:rsidR="003B6DAB" w:rsidTr="000F3A24">
        <w:tc>
          <w:tcPr>
            <w:tcW w:w="1325" w:type="dxa"/>
          </w:tcPr>
          <w:p w:rsidR="003B6DAB" w:rsidRDefault="003B6DAB" w:rsidP="000F3A24">
            <w:pPr>
              <w:jc w:val="center"/>
            </w:pPr>
            <w:r>
              <w:rPr>
                <w:lang w:val="uk-UA"/>
              </w:rPr>
              <w:t>Категорії</w:t>
            </w:r>
          </w:p>
        </w:tc>
        <w:tc>
          <w:tcPr>
            <w:tcW w:w="2573" w:type="dxa"/>
            <w:gridSpan w:val="2"/>
          </w:tcPr>
          <w:p w:rsidR="003B6DAB" w:rsidRPr="00D337B2" w:rsidRDefault="003B6DAB" w:rsidP="000F3A24">
            <w:pPr>
              <w:jc w:val="center"/>
              <w:rPr>
                <w:lang w:val="uk-UA"/>
              </w:rPr>
            </w:pPr>
            <w:r>
              <w:rPr>
                <w:lang w:val="uk-UA"/>
              </w:rPr>
              <w:t>Плюсові (кращі)</w:t>
            </w:r>
          </w:p>
        </w:tc>
        <w:tc>
          <w:tcPr>
            <w:tcW w:w="2577" w:type="dxa"/>
            <w:gridSpan w:val="2"/>
          </w:tcPr>
          <w:p w:rsidR="003B6DAB" w:rsidRPr="00D337B2" w:rsidRDefault="003B6DAB" w:rsidP="000F3A24">
            <w:pPr>
              <w:jc w:val="center"/>
              <w:rPr>
                <w:lang w:val="uk-UA"/>
              </w:rPr>
            </w:pPr>
            <w:r>
              <w:rPr>
                <w:lang w:val="uk-UA"/>
              </w:rPr>
              <w:t>Нормальні</w:t>
            </w:r>
          </w:p>
        </w:tc>
        <w:tc>
          <w:tcPr>
            <w:tcW w:w="2451" w:type="dxa"/>
            <w:gridSpan w:val="2"/>
          </w:tcPr>
          <w:p w:rsidR="003B6DAB" w:rsidRPr="00D337B2" w:rsidRDefault="003B6DAB" w:rsidP="000F3A24">
            <w:pPr>
              <w:jc w:val="center"/>
              <w:rPr>
                <w:lang w:val="uk-UA"/>
              </w:rPr>
            </w:pPr>
            <w:r>
              <w:rPr>
                <w:lang w:val="uk-UA"/>
              </w:rPr>
              <w:t>Мінусові</w:t>
            </w:r>
          </w:p>
        </w:tc>
        <w:tc>
          <w:tcPr>
            <w:tcW w:w="1411" w:type="dxa"/>
            <w:vMerge/>
          </w:tcPr>
          <w:p w:rsidR="003B6DAB" w:rsidRDefault="003B6DAB" w:rsidP="000F3A24">
            <w:pPr>
              <w:jc w:val="center"/>
            </w:pPr>
          </w:p>
        </w:tc>
      </w:tr>
      <w:tr w:rsidR="003B6DAB" w:rsidTr="000F3A24">
        <w:trPr>
          <w:trHeight w:val="254"/>
        </w:trPr>
        <w:tc>
          <w:tcPr>
            <w:tcW w:w="1325" w:type="dxa"/>
          </w:tcPr>
          <w:p w:rsidR="003B6DAB" w:rsidRPr="00425771" w:rsidRDefault="003B6DAB" w:rsidP="000F3A24">
            <w:pPr>
              <w:spacing w:line="360" w:lineRule="auto"/>
              <w:jc w:val="center"/>
              <w:rPr>
                <w:lang w:val="en-US"/>
              </w:rPr>
            </w:pPr>
            <w:r>
              <w:rPr>
                <w:lang w:val="en-US"/>
              </w:rPr>
              <w:t>%</w:t>
            </w:r>
          </w:p>
        </w:tc>
        <w:tc>
          <w:tcPr>
            <w:tcW w:w="2573" w:type="dxa"/>
            <w:gridSpan w:val="2"/>
          </w:tcPr>
          <w:p w:rsidR="003B6DAB" w:rsidRPr="009438D7" w:rsidRDefault="003B6DAB" w:rsidP="000F3A24">
            <w:pPr>
              <w:jc w:val="center"/>
              <w:rPr>
                <w:lang w:val="uk-UA"/>
              </w:rPr>
            </w:pPr>
            <w:r>
              <w:rPr>
                <w:lang w:val="uk-UA"/>
              </w:rPr>
              <w:t>0</w:t>
            </w:r>
          </w:p>
        </w:tc>
        <w:tc>
          <w:tcPr>
            <w:tcW w:w="2577" w:type="dxa"/>
            <w:gridSpan w:val="2"/>
          </w:tcPr>
          <w:p w:rsidR="003B6DAB" w:rsidRPr="009438D7" w:rsidRDefault="00FD23A6" w:rsidP="000F3A24">
            <w:pPr>
              <w:jc w:val="center"/>
              <w:rPr>
                <w:lang w:val="uk-UA"/>
              </w:rPr>
            </w:pPr>
            <w:r>
              <w:rPr>
                <w:lang w:val="uk-UA"/>
              </w:rPr>
              <w:t>50</w:t>
            </w:r>
          </w:p>
        </w:tc>
        <w:tc>
          <w:tcPr>
            <w:tcW w:w="2451" w:type="dxa"/>
            <w:gridSpan w:val="2"/>
          </w:tcPr>
          <w:p w:rsidR="003B6DAB" w:rsidRPr="009438D7" w:rsidRDefault="00FD23A6" w:rsidP="000F3A24">
            <w:pPr>
              <w:jc w:val="center"/>
              <w:rPr>
                <w:lang w:val="uk-UA"/>
              </w:rPr>
            </w:pPr>
            <w:r>
              <w:rPr>
                <w:lang w:val="uk-UA"/>
              </w:rPr>
              <w:t>50</w:t>
            </w:r>
          </w:p>
        </w:tc>
        <w:tc>
          <w:tcPr>
            <w:tcW w:w="1411" w:type="dxa"/>
          </w:tcPr>
          <w:p w:rsidR="003B6DAB" w:rsidRPr="00333A38" w:rsidRDefault="003B6DAB" w:rsidP="000F3A24">
            <w:pPr>
              <w:jc w:val="center"/>
              <w:rPr>
                <w:lang w:val="uk-UA"/>
              </w:rPr>
            </w:pPr>
            <w:r>
              <w:rPr>
                <w:lang w:val="uk-UA"/>
              </w:rPr>
              <w:t>100</w:t>
            </w:r>
          </w:p>
        </w:tc>
      </w:tr>
      <w:tr w:rsidR="003B6DAB" w:rsidTr="000F3A24">
        <w:tc>
          <w:tcPr>
            <w:tcW w:w="8926" w:type="dxa"/>
            <w:gridSpan w:val="7"/>
          </w:tcPr>
          <w:p w:rsidR="003B6DAB" w:rsidRPr="00D337B2" w:rsidRDefault="003B6DAB" w:rsidP="000F3A24">
            <w:pPr>
              <w:jc w:val="center"/>
              <w:rPr>
                <w:lang w:val="uk-UA"/>
              </w:rPr>
            </w:pPr>
            <w:r>
              <w:rPr>
                <w:lang w:val="uk-UA"/>
              </w:rPr>
              <w:t xml:space="preserve">Санітарний стан  дерев дуба </w:t>
            </w:r>
          </w:p>
        </w:tc>
        <w:tc>
          <w:tcPr>
            <w:tcW w:w="1411" w:type="dxa"/>
          </w:tcPr>
          <w:p w:rsidR="003B6DAB" w:rsidRDefault="003B6DAB" w:rsidP="000F3A24">
            <w:pPr>
              <w:jc w:val="center"/>
            </w:pPr>
          </w:p>
        </w:tc>
      </w:tr>
      <w:tr w:rsidR="003B6DAB" w:rsidTr="000F3A24">
        <w:tc>
          <w:tcPr>
            <w:tcW w:w="1325" w:type="dxa"/>
          </w:tcPr>
          <w:p w:rsidR="003B6DAB" w:rsidRPr="00D337B2" w:rsidRDefault="003B6DAB" w:rsidP="000F3A24">
            <w:pPr>
              <w:jc w:val="center"/>
              <w:rPr>
                <w:lang w:val="uk-UA"/>
              </w:rPr>
            </w:pPr>
            <w:r>
              <w:rPr>
                <w:lang w:val="uk-UA"/>
              </w:rPr>
              <w:t>Категорії</w:t>
            </w:r>
          </w:p>
        </w:tc>
        <w:tc>
          <w:tcPr>
            <w:tcW w:w="1286" w:type="dxa"/>
          </w:tcPr>
          <w:p w:rsidR="003B6DAB" w:rsidRPr="00D337B2" w:rsidRDefault="003B6DAB" w:rsidP="000F3A24">
            <w:pPr>
              <w:jc w:val="center"/>
              <w:rPr>
                <w:lang w:val="uk-UA"/>
              </w:rPr>
            </w:pPr>
            <w:r>
              <w:rPr>
                <w:lang w:val="uk-UA"/>
              </w:rPr>
              <w:t>І</w:t>
            </w:r>
          </w:p>
        </w:tc>
        <w:tc>
          <w:tcPr>
            <w:tcW w:w="1287" w:type="dxa"/>
          </w:tcPr>
          <w:p w:rsidR="003B6DAB" w:rsidRPr="00D337B2" w:rsidRDefault="003B6DAB" w:rsidP="000F3A24">
            <w:pPr>
              <w:jc w:val="center"/>
              <w:rPr>
                <w:lang w:val="uk-UA"/>
              </w:rPr>
            </w:pPr>
            <w:r>
              <w:rPr>
                <w:lang w:val="uk-UA"/>
              </w:rPr>
              <w:t>ІІ</w:t>
            </w:r>
          </w:p>
        </w:tc>
        <w:tc>
          <w:tcPr>
            <w:tcW w:w="1289" w:type="dxa"/>
          </w:tcPr>
          <w:p w:rsidR="003B6DAB" w:rsidRPr="00D337B2" w:rsidRDefault="003B6DAB" w:rsidP="000F3A24">
            <w:pPr>
              <w:jc w:val="center"/>
              <w:rPr>
                <w:lang w:val="uk-UA"/>
              </w:rPr>
            </w:pPr>
            <w:r>
              <w:rPr>
                <w:lang w:val="uk-UA"/>
              </w:rPr>
              <w:t>ІІІ</w:t>
            </w:r>
          </w:p>
        </w:tc>
        <w:tc>
          <w:tcPr>
            <w:tcW w:w="1288" w:type="dxa"/>
          </w:tcPr>
          <w:p w:rsidR="003B6DAB" w:rsidRPr="00D337B2" w:rsidRDefault="003B6DAB" w:rsidP="000F3A24">
            <w:pPr>
              <w:jc w:val="center"/>
              <w:rPr>
                <w:lang w:val="en-US"/>
              </w:rPr>
            </w:pPr>
            <w:r>
              <w:rPr>
                <w:lang w:val="uk-UA"/>
              </w:rPr>
              <w:t>І</w:t>
            </w:r>
            <w:r>
              <w:rPr>
                <w:lang w:val="en-US"/>
              </w:rPr>
              <w:t>V</w:t>
            </w:r>
          </w:p>
        </w:tc>
        <w:tc>
          <w:tcPr>
            <w:tcW w:w="1288" w:type="dxa"/>
          </w:tcPr>
          <w:p w:rsidR="003B6DAB" w:rsidRPr="00D337B2" w:rsidRDefault="003B6DAB" w:rsidP="000F3A24">
            <w:pPr>
              <w:jc w:val="center"/>
              <w:rPr>
                <w:lang w:val="en-US"/>
              </w:rPr>
            </w:pPr>
            <w:r>
              <w:rPr>
                <w:lang w:val="en-US"/>
              </w:rPr>
              <w:t>V</w:t>
            </w:r>
          </w:p>
        </w:tc>
        <w:tc>
          <w:tcPr>
            <w:tcW w:w="1163" w:type="dxa"/>
          </w:tcPr>
          <w:p w:rsidR="003B6DAB" w:rsidRPr="00D337B2" w:rsidRDefault="003B6DAB" w:rsidP="000F3A24">
            <w:pPr>
              <w:jc w:val="center"/>
              <w:rPr>
                <w:lang w:val="uk-UA"/>
              </w:rPr>
            </w:pPr>
            <w:r>
              <w:rPr>
                <w:lang w:val="en-US"/>
              </w:rPr>
              <w:t>V</w:t>
            </w:r>
            <w:r>
              <w:rPr>
                <w:lang w:val="uk-UA"/>
              </w:rPr>
              <w:t>І</w:t>
            </w:r>
          </w:p>
        </w:tc>
        <w:tc>
          <w:tcPr>
            <w:tcW w:w="1411" w:type="dxa"/>
          </w:tcPr>
          <w:p w:rsidR="003B6DAB" w:rsidRDefault="003B6DAB" w:rsidP="000F3A24">
            <w:pPr>
              <w:jc w:val="center"/>
            </w:pPr>
          </w:p>
        </w:tc>
      </w:tr>
      <w:tr w:rsidR="003B6DAB" w:rsidTr="000F3A24">
        <w:tc>
          <w:tcPr>
            <w:tcW w:w="1325" w:type="dxa"/>
          </w:tcPr>
          <w:p w:rsidR="003B6DAB" w:rsidRPr="00425771" w:rsidRDefault="003B6DAB" w:rsidP="000F3A24">
            <w:pPr>
              <w:jc w:val="center"/>
              <w:rPr>
                <w:lang w:val="en-US"/>
              </w:rPr>
            </w:pPr>
            <w:r>
              <w:rPr>
                <w:lang w:val="en-US"/>
              </w:rPr>
              <w:t>%</w:t>
            </w:r>
          </w:p>
        </w:tc>
        <w:tc>
          <w:tcPr>
            <w:tcW w:w="1286" w:type="dxa"/>
          </w:tcPr>
          <w:p w:rsidR="003B6DAB" w:rsidRPr="009438D7" w:rsidRDefault="00FD23A6" w:rsidP="000F3A24">
            <w:pPr>
              <w:jc w:val="center"/>
              <w:rPr>
                <w:lang w:val="uk-UA"/>
              </w:rPr>
            </w:pPr>
            <w:r>
              <w:rPr>
                <w:lang w:val="uk-UA"/>
              </w:rPr>
              <w:t>13</w:t>
            </w:r>
          </w:p>
        </w:tc>
        <w:tc>
          <w:tcPr>
            <w:tcW w:w="1287" w:type="dxa"/>
          </w:tcPr>
          <w:p w:rsidR="003B6DAB" w:rsidRPr="009438D7" w:rsidRDefault="00FD23A6" w:rsidP="000F3A24">
            <w:pPr>
              <w:jc w:val="center"/>
              <w:rPr>
                <w:lang w:val="uk-UA"/>
              </w:rPr>
            </w:pPr>
            <w:r>
              <w:rPr>
                <w:lang w:val="uk-UA"/>
              </w:rPr>
              <w:t>37</w:t>
            </w:r>
          </w:p>
        </w:tc>
        <w:tc>
          <w:tcPr>
            <w:tcW w:w="1289" w:type="dxa"/>
          </w:tcPr>
          <w:p w:rsidR="003B6DAB" w:rsidRPr="009438D7" w:rsidRDefault="00FD23A6" w:rsidP="000F3A24">
            <w:pPr>
              <w:jc w:val="center"/>
              <w:rPr>
                <w:lang w:val="uk-UA"/>
              </w:rPr>
            </w:pPr>
            <w:r>
              <w:rPr>
                <w:lang w:val="uk-UA"/>
              </w:rPr>
              <w:t>35</w:t>
            </w:r>
          </w:p>
        </w:tc>
        <w:tc>
          <w:tcPr>
            <w:tcW w:w="1288" w:type="dxa"/>
          </w:tcPr>
          <w:p w:rsidR="003B6DAB" w:rsidRPr="009438D7" w:rsidRDefault="003B6DAB" w:rsidP="000F3A24">
            <w:pPr>
              <w:jc w:val="center"/>
              <w:rPr>
                <w:lang w:val="uk-UA"/>
              </w:rPr>
            </w:pPr>
            <w:r>
              <w:rPr>
                <w:lang w:val="uk-UA"/>
              </w:rPr>
              <w:t>0</w:t>
            </w:r>
          </w:p>
        </w:tc>
        <w:tc>
          <w:tcPr>
            <w:tcW w:w="1288" w:type="dxa"/>
          </w:tcPr>
          <w:p w:rsidR="003B6DAB" w:rsidRPr="009438D7" w:rsidRDefault="00FD23A6" w:rsidP="000F3A24">
            <w:pPr>
              <w:jc w:val="center"/>
              <w:rPr>
                <w:lang w:val="uk-UA"/>
              </w:rPr>
            </w:pPr>
            <w:r>
              <w:rPr>
                <w:lang w:val="uk-UA"/>
              </w:rPr>
              <w:t>0</w:t>
            </w:r>
          </w:p>
        </w:tc>
        <w:tc>
          <w:tcPr>
            <w:tcW w:w="1163" w:type="dxa"/>
          </w:tcPr>
          <w:p w:rsidR="003B6DAB" w:rsidRPr="00333A38" w:rsidRDefault="00FD23A6" w:rsidP="000F3A24">
            <w:pPr>
              <w:jc w:val="center"/>
              <w:rPr>
                <w:lang w:val="uk-UA"/>
              </w:rPr>
            </w:pPr>
            <w:r>
              <w:rPr>
                <w:lang w:val="uk-UA"/>
              </w:rPr>
              <w:t>15</w:t>
            </w:r>
          </w:p>
        </w:tc>
        <w:tc>
          <w:tcPr>
            <w:tcW w:w="1411" w:type="dxa"/>
          </w:tcPr>
          <w:p w:rsidR="003B6DAB" w:rsidRPr="00333A38" w:rsidRDefault="003B6DAB" w:rsidP="000F3A24">
            <w:pPr>
              <w:jc w:val="center"/>
              <w:rPr>
                <w:lang w:val="uk-UA"/>
              </w:rPr>
            </w:pPr>
            <w:r>
              <w:rPr>
                <w:lang w:val="uk-UA"/>
              </w:rPr>
              <w:t>100</w:t>
            </w:r>
          </w:p>
        </w:tc>
      </w:tr>
    </w:tbl>
    <w:p w:rsidR="00FF6858" w:rsidRDefault="003B6DAB" w:rsidP="003B6DAB">
      <w:pPr>
        <w:jc w:val="both"/>
        <w:rPr>
          <w:color w:val="FF0000"/>
          <w:sz w:val="24"/>
          <w:szCs w:val="24"/>
          <w:lang w:val="uk-UA"/>
        </w:rPr>
      </w:pPr>
      <w:r>
        <w:rPr>
          <w:color w:val="FF0000"/>
          <w:sz w:val="24"/>
          <w:szCs w:val="24"/>
          <w:lang w:val="uk-UA"/>
        </w:rPr>
        <w:t xml:space="preserve">      </w:t>
      </w:r>
    </w:p>
    <w:p w:rsidR="003B6DAB" w:rsidRDefault="003B6DAB" w:rsidP="003B6DAB">
      <w:pPr>
        <w:jc w:val="both"/>
        <w:rPr>
          <w:lang w:val="uk-UA"/>
        </w:rPr>
      </w:pPr>
      <w:r>
        <w:rPr>
          <w:color w:val="FF0000"/>
          <w:sz w:val="24"/>
          <w:szCs w:val="24"/>
          <w:lang w:val="uk-UA"/>
        </w:rPr>
        <w:t xml:space="preserve"> </w:t>
      </w:r>
      <w:r>
        <w:rPr>
          <w:lang w:val="uk-UA"/>
        </w:rPr>
        <w:t>За даними з пробної площі, д</w:t>
      </w:r>
      <w:r>
        <w:t>ілянка</w:t>
      </w:r>
      <w:r>
        <w:rPr>
          <w:lang w:val="uk-UA"/>
        </w:rPr>
        <w:t xml:space="preserve"> не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на пробі відсутні), на ПП наявна значна кількість мінусових дерев – 5</w:t>
      </w:r>
      <w:r w:rsidR="00FD23A6">
        <w:rPr>
          <w:lang w:val="uk-UA"/>
        </w:rPr>
        <w:t>0</w:t>
      </w:r>
      <w:r>
        <w:rPr>
          <w:lang w:val="uk-UA"/>
        </w:rPr>
        <w:t>%, які потребують видалення. За санітарним ста</w:t>
      </w:r>
      <w:r w:rsidR="00FD23A6">
        <w:rPr>
          <w:lang w:val="uk-UA"/>
        </w:rPr>
        <w:t>ном (індекс стану 2,83</w:t>
      </w:r>
      <w:r>
        <w:rPr>
          <w:lang w:val="uk-UA"/>
        </w:rPr>
        <w:t xml:space="preserve">) показник у межах нормативного. Відтак, за санітарним станом ПЛНД відповідає ТУ. Для покращення селекційної структури насадження, у ньому буде доцільне проведення селекційного зрідження із видаленням з площі </w:t>
      </w:r>
      <w:r w:rsidR="00FD23A6">
        <w:rPr>
          <w:lang w:val="uk-UA"/>
        </w:rPr>
        <w:t xml:space="preserve">всихаючих, </w:t>
      </w:r>
      <w:r>
        <w:rPr>
          <w:lang w:val="uk-UA"/>
        </w:rPr>
        <w:t xml:space="preserve">кривостовбурних, звилкуватих, фаутних та інших мінусових дерев.     </w:t>
      </w:r>
    </w:p>
    <w:p w:rsidR="00FD23A6" w:rsidRPr="00FA1564" w:rsidRDefault="00FD23A6" w:rsidP="00FD23A6">
      <w:pPr>
        <w:jc w:val="both"/>
        <w:rPr>
          <w:lang w:val="uk-UA"/>
        </w:rPr>
      </w:pPr>
      <w:r>
        <w:rPr>
          <w:lang w:val="uk-UA"/>
        </w:rPr>
        <w:t>1.3</w:t>
      </w:r>
      <w:r w:rsidRPr="00FA1564">
        <w:rPr>
          <w:lang w:val="uk-UA"/>
        </w:rPr>
        <w:t xml:space="preserve">.1  Аналіз </w:t>
      </w:r>
      <w:r>
        <w:rPr>
          <w:bCs/>
          <w:lang w:val="uk-UA"/>
        </w:rPr>
        <w:t>постійних лісонасіннєвих ділянок</w:t>
      </w:r>
      <w:r w:rsidRPr="00FA1564">
        <w:rPr>
          <w:bCs/>
          <w:lang w:val="uk-UA"/>
        </w:rPr>
        <w:t xml:space="preserve"> </w:t>
      </w:r>
      <w:r>
        <w:rPr>
          <w:bCs/>
          <w:lang w:val="uk-UA"/>
        </w:rPr>
        <w:t>сосни звичайної</w:t>
      </w:r>
      <w:r w:rsidRPr="00FA1564">
        <w:rPr>
          <w:lang w:val="uk-UA"/>
        </w:rPr>
        <w:t xml:space="preserve">, що не відповідають окремим  вимогам ТУ  «Ділянки постійні  лісонасінні основних лісотвірних порід», Харків, 2017, </w:t>
      </w:r>
      <w:r>
        <w:rPr>
          <w:lang w:val="uk-UA"/>
        </w:rPr>
        <w:t xml:space="preserve">у яких доцільне проведення заходів догляду. </w:t>
      </w:r>
    </w:p>
    <w:p w:rsidR="00FD23A6" w:rsidRPr="009E2D82" w:rsidRDefault="00FD23A6" w:rsidP="00FD23A6">
      <w:pPr>
        <w:jc w:val="both"/>
        <w:rPr>
          <w:lang w:val="uk-UA"/>
        </w:rPr>
      </w:pPr>
      <w:r>
        <w:rPr>
          <w:lang w:val="uk-UA"/>
        </w:rPr>
        <w:t>1</w:t>
      </w:r>
      <w:r w:rsidRPr="00762CE8">
        <w:t>)  ДП  «</w:t>
      </w:r>
      <w:r>
        <w:rPr>
          <w:lang w:val="uk-UA"/>
        </w:rPr>
        <w:t>Миргородське</w:t>
      </w:r>
      <w:r>
        <w:t xml:space="preserve"> ЛГ»,  </w:t>
      </w:r>
      <w:r>
        <w:rPr>
          <w:lang w:val="uk-UA"/>
        </w:rPr>
        <w:t xml:space="preserve">Псільське </w:t>
      </w:r>
      <w:r w:rsidRPr="00762CE8">
        <w:t xml:space="preserve">л-во,  паспорт № </w:t>
      </w:r>
      <w:r>
        <w:rPr>
          <w:lang w:val="uk-UA"/>
        </w:rPr>
        <w:t xml:space="preserve"> 1</w:t>
      </w:r>
      <w:r w:rsidRPr="00762CE8">
        <w:t xml:space="preserve">, кв. </w:t>
      </w:r>
      <w:r>
        <w:rPr>
          <w:lang w:val="uk-UA"/>
        </w:rPr>
        <w:t>65</w:t>
      </w:r>
      <w:r w:rsidRPr="00762CE8">
        <w:t xml:space="preserve">, вид. </w:t>
      </w:r>
      <w:r>
        <w:rPr>
          <w:lang w:val="uk-UA"/>
        </w:rPr>
        <w:t>1</w:t>
      </w:r>
      <w:r w:rsidRPr="00762CE8">
        <w:t xml:space="preserve">, площа </w:t>
      </w:r>
      <w:r>
        <w:rPr>
          <w:lang w:val="uk-UA"/>
        </w:rPr>
        <w:t>15,9</w:t>
      </w:r>
      <w:r w:rsidRPr="00762CE8">
        <w:t xml:space="preserve"> га, вік 1</w:t>
      </w:r>
      <w:r>
        <w:rPr>
          <w:lang w:val="uk-UA"/>
        </w:rPr>
        <w:t>9</w:t>
      </w:r>
      <w:r>
        <w:t xml:space="preserve"> років, атестована </w:t>
      </w:r>
      <w:r>
        <w:rPr>
          <w:lang w:val="uk-UA"/>
        </w:rPr>
        <w:t>у 2016</w:t>
      </w:r>
      <w:r w:rsidRPr="00762CE8">
        <w:t xml:space="preserve"> році</w:t>
      </w:r>
      <w:r>
        <w:rPr>
          <w:lang w:val="uk-UA"/>
        </w:rPr>
        <w:t xml:space="preserve">. ПЛНД характеризується перегущеним станом. </w:t>
      </w:r>
      <w:r w:rsidR="00E74225">
        <w:rPr>
          <w:lang w:val="uk-UA"/>
        </w:rPr>
        <w:t xml:space="preserve">Через близькість дерев одне до одного в насадженні, гілки нижньої частини крон </w:t>
      </w:r>
      <w:r w:rsidR="00E74225">
        <w:rPr>
          <w:lang w:val="uk-UA"/>
        </w:rPr>
        <w:lastRenderedPageBreak/>
        <w:t xml:space="preserve">перехрещуються між собою, що сприяє їх швидкому відмиранню. Ділянка потребує </w:t>
      </w:r>
      <w:r w:rsidR="00372CEE">
        <w:rPr>
          <w:lang w:val="uk-UA"/>
        </w:rPr>
        <w:t xml:space="preserve">впровадження </w:t>
      </w:r>
      <w:r w:rsidR="00E74225">
        <w:rPr>
          <w:lang w:val="uk-UA"/>
        </w:rPr>
        <w:t xml:space="preserve">заходів </w:t>
      </w:r>
      <w:r w:rsidR="00372CEE">
        <w:rPr>
          <w:lang w:val="uk-UA"/>
        </w:rPr>
        <w:t>догляду за ПЛНД</w:t>
      </w:r>
      <w:r w:rsidR="00E74225">
        <w:rPr>
          <w:lang w:val="uk-UA"/>
        </w:rPr>
        <w:t>, шляхом  проведення зрідження у рядах,  вибирання мінусових дерев та формування крон насінних дерев</w:t>
      </w:r>
      <w:r w:rsidR="00372CEE">
        <w:rPr>
          <w:lang w:val="uk-UA"/>
        </w:rPr>
        <w:t xml:space="preserve">. </w:t>
      </w:r>
      <w:r>
        <w:rPr>
          <w:lang w:val="uk-UA"/>
        </w:rPr>
        <w:t>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13</w:t>
      </w:r>
      <w:r>
        <w:rPr>
          <w:lang w:val="uk-UA"/>
        </w:rPr>
        <w:t>.</w:t>
      </w:r>
    </w:p>
    <w:p w:rsidR="00FD23A6" w:rsidRPr="00475F3C" w:rsidRDefault="00FD23A6" w:rsidP="00FD23A6">
      <w:pPr>
        <w:jc w:val="right"/>
        <w:rPr>
          <w:lang w:val="uk-UA"/>
        </w:rPr>
      </w:pPr>
      <w:r w:rsidRPr="00FD23A6">
        <w:rPr>
          <w:lang w:val="uk-UA"/>
        </w:rPr>
        <w:t xml:space="preserve">Таблиця </w:t>
      </w:r>
      <w:r>
        <w:rPr>
          <w:lang w:val="uk-UA"/>
        </w:rPr>
        <w:t>1.</w:t>
      </w:r>
      <w:r w:rsidR="00FF6858">
        <w:rPr>
          <w:lang w:val="uk-UA"/>
        </w:rPr>
        <w:t>13</w:t>
      </w:r>
    </w:p>
    <w:p w:rsidR="00FD23A6" w:rsidRPr="00BC1C57" w:rsidRDefault="00FD23A6" w:rsidP="00FD23A6">
      <w:pPr>
        <w:jc w:val="center"/>
        <w:rPr>
          <w:b/>
          <w:bCs/>
          <w:i/>
          <w:iCs/>
          <w:lang w:val="uk-UA"/>
        </w:rPr>
      </w:pPr>
      <w:r w:rsidRPr="00BC1C57">
        <w:rPr>
          <w:b/>
          <w:bCs/>
          <w:i/>
          <w:iCs/>
          <w:lang w:val="uk-UA"/>
        </w:rPr>
        <w:t>Селекційна структура</w:t>
      </w:r>
      <w:r w:rsidRPr="00FD23A6">
        <w:rPr>
          <w:b/>
          <w:bCs/>
          <w:i/>
          <w:iCs/>
          <w:lang w:val="uk-UA"/>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FD23A6" w:rsidTr="000F3A24">
        <w:tc>
          <w:tcPr>
            <w:tcW w:w="8926" w:type="dxa"/>
            <w:gridSpan w:val="7"/>
          </w:tcPr>
          <w:p w:rsidR="00FD23A6" w:rsidRPr="00D337B2" w:rsidRDefault="00FD23A6" w:rsidP="00604201">
            <w:pPr>
              <w:jc w:val="center"/>
              <w:rPr>
                <w:lang w:val="uk-UA"/>
              </w:rPr>
            </w:pPr>
            <w:r>
              <w:rPr>
                <w:lang w:val="uk-UA"/>
              </w:rPr>
              <w:t xml:space="preserve">Селекційна структура </w:t>
            </w:r>
            <w:r w:rsidR="00604201">
              <w:rPr>
                <w:lang w:val="uk-UA"/>
              </w:rPr>
              <w:t>сосни звичайної</w:t>
            </w:r>
            <w:r>
              <w:rPr>
                <w:lang w:val="uk-UA"/>
              </w:rPr>
              <w:t xml:space="preserve"> </w:t>
            </w:r>
          </w:p>
        </w:tc>
        <w:tc>
          <w:tcPr>
            <w:tcW w:w="1411" w:type="dxa"/>
            <w:vMerge w:val="restart"/>
          </w:tcPr>
          <w:p w:rsidR="00FD23A6" w:rsidRPr="00333A38" w:rsidRDefault="00FD23A6" w:rsidP="000F3A24">
            <w:pPr>
              <w:rPr>
                <w:lang w:val="uk-UA"/>
              </w:rPr>
            </w:pPr>
            <w:r>
              <w:rPr>
                <w:lang w:val="uk-UA"/>
              </w:rPr>
              <w:t xml:space="preserve"> Всього,%</w:t>
            </w:r>
          </w:p>
        </w:tc>
      </w:tr>
      <w:tr w:rsidR="00FD23A6" w:rsidTr="000F3A24">
        <w:tc>
          <w:tcPr>
            <w:tcW w:w="1325" w:type="dxa"/>
          </w:tcPr>
          <w:p w:rsidR="00FD23A6" w:rsidRDefault="00FD23A6" w:rsidP="000F3A24">
            <w:pPr>
              <w:jc w:val="center"/>
            </w:pPr>
            <w:r>
              <w:rPr>
                <w:lang w:val="uk-UA"/>
              </w:rPr>
              <w:t>Категорії</w:t>
            </w:r>
          </w:p>
        </w:tc>
        <w:tc>
          <w:tcPr>
            <w:tcW w:w="2573" w:type="dxa"/>
            <w:gridSpan w:val="2"/>
          </w:tcPr>
          <w:p w:rsidR="00FD23A6" w:rsidRPr="00D337B2" w:rsidRDefault="00FD23A6" w:rsidP="000F3A24">
            <w:pPr>
              <w:jc w:val="center"/>
              <w:rPr>
                <w:lang w:val="uk-UA"/>
              </w:rPr>
            </w:pPr>
            <w:r>
              <w:rPr>
                <w:lang w:val="uk-UA"/>
              </w:rPr>
              <w:t>Плюсові (кращі)</w:t>
            </w:r>
          </w:p>
        </w:tc>
        <w:tc>
          <w:tcPr>
            <w:tcW w:w="2577" w:type="dxa"/>
            <w:gridSpan w:val="2"/>
          </w:tcPr>
          <w:p w:rsidR="00FD23A6" w:rsidRPr="00D337B2" w:rsidRDefault="00FD23A6" w:rsidP="000F3A24">
            <w:pPr>
              <w:jc w:val="center"/>
              <w:rPr>
                <w:lang w:val="uk-UA"/>
              </w:rPr>
            </w:pPr>
            <w:r>
              <w:rPr>
                <w:lang w:val="uk-UA"/>
              </w:rPr>
              <w:t>Нормальні</w:t>
            </w:r>
          </w:p>
        </w:tc>
        <w:tc>
          <w:tcPr>
            <w:tcW w:w="2451" w:type="dxa"/>
            <w:gridSpan w:val="2"/>
          </w:tcPr>
          <w:p w:rsidR="00FD23A6" w:rsidRPr="00D337B2" w:rsidRDefault="00FD23A6" w:rsidP="000F3A24">
            <w:pPr>
              <w:jc w:val="center"/>
              <w:rPr>
                <w:lang w:val="uk-UA"/>
              </w:rPr>
            </w:pPr>
            <w:r>
              <w:rPr>
                <w:lang w:val="uk-UA"/>
              </w:rPr>
              <w:t>Мінусові</w:t>
            </w:r>
          </w:p>
        </w:tc>
        <w:tc>
          <w:tcPr>
            <w:tcW w:w="1411" w:type="dxa"/>
            <w:vMerge/>
          </w:tcPr>
          <w:p w:rsidR="00FD23A6" w:rsidRDefault="00FD23A6" w:rsidP="000F3A24">
            <w:pPr>
              <w:jc w:val="center"/>
            </w:pPr>
          </w:p>
        </w:tc>
      </w:tr>
      <w:tr w:rsidR="00FD23A6" w:rsidTr="000F3A24">
        <w:tc>
          <w:tcPr>
            <w:tcW w:w="1325" w:type="dxa"/>
          </w:tcPr>
          <w:p w:rsidR="00FD23A6" w:rsidRPr="00425771" w:rsidRDefault="00FD23A6" w:rsidP="000F3A24">
            <w:pPr>
              <w:spacing w:line="360" w:lineRule="auto"/>
              <w:jc w:val="center"/>
              <w:rPr>
                <w:lang w:val="en-US"/>
              </w:rPr>
            </w:pPr>
            <w:r>
              <w:rPr>
                <w:lang w:val="en-US"/>
              </w:rPr>
              <w:t>%</w:t>
            </w:r>
          </w:p>
        </w:tc>
        <w:tc>
          <w:tcPr>
            <w:tcW w:w="2573" w:type="dxa"/>
            <w:gridSpan w:val="2"/>
          </w:tcPr>
          <w:p w:rsidR="00FD23A6" w:rsidRPr="009438D7" w:rsidRDefault="00372CEE" w:rsidP="000F3A24">
            <w:pPr>
              <w:jc w:val="center"/>
              <w:rPr>
                <w:lang w:val="uk-UA"/>
              </w:rPr>
            </w:pPr>
            <w:r>
              <w:rPr>
                <w:lang w:val="uk-UA"/>
              </w:rPr>
              <w:t>27</w:t>
            </w:r>
          </w:p>
        </w:tc>
        <w:tc>
          <w:tcPr>
            <w:tcW w:w="2577" w:type="dxa"/>
            <w:gridSpan w:val="2"/>
          </w:tcPr>
          <w:p w:rsidR="00FD23A6" w:rsidRPr="009438D7" w:rsidRDefault="00372CEE" w:rsidP="000F3A24">
            <w:pPr>
              <w:jc w:val="center"/>
              <w:rPr>
                <w:lang w:val="uk-UA"/>
              </w:rPr>
            </w:pPr>
            <w:r>
              <w:rPr>
                <w:lang w:val="uk-UA"/>
              </w:rPr>
              <w:t>43</w:t>
            </w:r>
          </w:p>
        </w:tc>
        <w:tc>
          <w:tcPr>
            <w:tcW w:w="2451" w:type="dxa"/>
            <w:gridSpan w:val="2"/>
          </w:tcPr>
          <w:p w:rsidR="00FD23A6" w:rsidRPr="009438D7" w:rsidRDefault="00FD23A6" w:rsidP="000F3A24">
            <w:pPr>
              <w:jc w:val="center"/>
              <w:rPr>
                <w:lang w:val="uk-UA"/>
              </w:rPr>
            </w:pPr>
            <w:r>
              <w:rPr>
                <w:lang w:val="uk-UA"/>
              </w:rPr>
              <w:t>3</w:t>
            </w:r>
            <w:r w:rsidR="00372CEE">
              <w:rPr>
                <w:lang w:val="uk-UA"/>
              </w:rPr>
              <w:t>0</w:t>
            </w:r>
          </w:p>
        </w:tc>
        <w:tc>
          <w:tcPr>
            <w:tcW w:w="1411" w:type="dxa"/>
          </w:tcPr>
          <w:p w:rsidR="00FD23A6" w:rsidRPr="00333A38" w:rsidRDefault="00FD23A6" w:rsidP="000F3A24">
            <w:pPr>
              <w:jc w:val="center"/>
              <w:rPr>
                <w:lang w:val="uk-UA"/>
              </w:rPr>
            </w:pPr>
            <w:r>
              <w:rPr>
                <w:lang w:val="uk-UA"/>
              </w:rPr>
              <w:t>100</w:t>
            </w:r>
          </w:p>
        </w:tc>
      </w:tr>
      <w:tr w:rsidR="00FD23A6" w:rsidTr="000F3A24">
        <w:tc>
          <w:tcPr>
            <w:tcW w:w="8926" w:type="dxa"/>
            <w:gridSpan w:val="7"/>
          </w:tcPr>
          <w:p w:rsidR="00FD23A6" w:rsidRPr="00D337B2" w:rsidRDefault="00FD23A6" w:rsidP="000F3A24">
            <w:pPr>
              <w:jc w:val="center"/>
              <w:rPr>
                <w:lang w:val="uk-UA"/>
              </w:rPr>
            </w:pPr>
            <w:r>
              <w:rPr>
                <w:lang w:val="uk-UA"/>
              </w:rPr>
              <w:t xml:space="preserve">Санітарний стан  дерев дуба </w:t>
            </w:r>
          </w:p>
        </w:tc>
        <w:tc>
          <w:tcPr>
            <w:tcW w:w="1411" w:type="dxa"/>
          </w:tcPr>
          <w:p w:rsidR="00FD23A6" w:rsidRDefault="00FD23A6" w:rsidP="000F3A24">
            <w:pPr>
              <w:jc w:val="center"/>
            </w:pPr>
          </w:p>
        </w:tc>
      </w:tr>
      <w:tr w:rsidR="00FD23A6" w:rsidTr="000F3A24">
        <w:tc>
          <w:tcPr>
            <w:tcW w:w="1325" w:type="dxa"/>
          </w:tcPr>
          <w:p w:rsidR="00FD23A6" w:rsidRPr="00D337B2" w:rsidRDefault="00FD23A6" w:rsidP="000F3A24">
            <w:pPr>
              <w:jc w:val="center"/>
              <w:rPr>
                <w:lang w:val="uk-UA"/>
              </w:rPr>
            </w:pPr>
            <w:r>
              <w:rPr>
                <w:lang w:val="uk-UA"/>
              </w:rPr>
              <w:t>Категорії</w:t>
            </w:r>
          </w:p>
        </w:tc>
        <w:tc>
          <w:tcPr>
            <w:tcW w:w="1286" w:type="dxa"/>
          </w:tcPr>
          <w:p w:rsidR="00FD23A6" w:rsidRPr="00D337B2" w:rsidRDefault="00FD23A6" w:rsidP="000F3A24">
            <w:pPr>
              <w:jc w:val="center"/>
              <w:rPr>
                <w:lang w:val="uk-UA"/>
              </w:rPr>
            </w:pPr>
            <w:r>
              <w:rPr>
                <w:lang w:val="uk-UA"/>
              </w:rPr>
              <w:t>І</w:t>
            </w:r>
          </w:p>
        </w:tc>
        <w:tc>
          <w:tcPr>
            <w:tcW w:w="1287" w:type="dxa"/>
          </w:tcPr>
          <w:p w:rsidR="00FD23A6" w:rsidRPr="00D337B2" w:rsidRDefault="00FD23A6" w:rsidP="000F3A24">
            <w:pPr>
              <w:jc w:val="center"/>
              <w:rPr>
                <w:lang w:val="uk-UA"/>
              </w:rPr>
            </w:pPr>
            <w:r>
              <w:rPr>
                <w:lang w:val="uk-UA"/>
              </w:rPr>
              <w:t>ІІ</w:t>
            </w:r>
          </w:p>
        </w:tc>
        <w:tc>
          <w:tcPr>
            <w:tcW w:w="1289" w:type="dxa"/>
          </w:tcPr>
          <w:p w:rsidR="00FD23A6" w:rsidRPr="00D337B2" w:rsidRDefault="00FD23A6" w:rsidP="000F3A24">
            <w:pPr>
              <w:jc w:val="center"/>
              <w:rPr>
                <w:lang w:val="uk-UA"/>
              </w:rPr>
            </w:pPr>
            <w:r>
              <w:rPr>
                <w:lang w:val="uk-UA"/>
              </w:rPr>
              <w:t>ІІІ</w:t>
            </w:r>
          </w:p>
        </w:tc>
        <w:tc>
          <w:tcPr>
            <w:tcW w:w="1288" w:type="dxa"/>
          </w:tcPr>
          <w:p w:rsidR="00FD23A6" w:rsidRPr="00D337B2" w:rsidRDefault="00FD23A6" w:rsidP="000F3A24">
            <w:pPr>
              <w:jc w:val="center"/>
              <w:rPr>
                <w:lang w:val="en-US"/>
              </w:rPr>
            </w:pPr>
            <w:r>
              <w:rPr>
                <w:lang w:val="uk-UA"/>
              </w:rPr>
              <w:t>І</w:t>
            </w:r>
            <w:r>
              <w:rPr>
                <w:lang w:val="en-US"/>
              </w:rPr>
              <w:t>V</w:t>
            </w:r>
          </w:p>
        </w:tc>
        <w:tc>
          <w:tcPr>
            <w:tcW w:w="1288" w:type="dxa"/>
          </w:tcPr>
          <w:p w:rsidR="00FD23A6" w:rsidRPr="00D337B2" w:rsidRDefault="00FD23A6" w:rsidP="000F3A24">
            <w:pPr>
              <w:jc w:val="center"/>
              <w:rPr>
                <w:lang w:val="en-US"/>
              </w:rPr>
            </w:pPr>
            <w:r>
              <w:rPr>
                <w:lang w:val="en-US"/>
              </w:rPr>
              <w:t>V</w:t>
            </w:r>
          </w:p>
        </w:tc>
        <w:tc>
          <w:tcPr>
            <w:tcW w:w="1163" w:type="dxa"/>
          </w:tcPr>
          <w:p w:rsidR="00FD23A6" w:rsidRPr="00D337B2" w:rsidRDefault="00FD23A6" w:rsidP="000F3A24">
            <w:pPr>
              <w:jc w:val="center"/>
              <w:rPr>
                <w:lang w:val="uk-UA"/>
              </w:rPr>
            </w:pPr>
            <w:r>
              <w:rPr>
                <w:lang w:val="en-US"/>
              </w:rPr>
              <w:t>V</w:t>
            </w:r>
            <w:r>
              <w:rPr>
                <w:lang w:val="uk-UA"/>
              </w:rPr>
              <w:t>І</w:t>
            </w:r>
          </w:p>
        </w:tc>
        <w:tc>
          <w:tcPr>
            <w:tcW w:w="1411" w:type="dxa"/>
          </w:tcPr>
          <w:p w:rsidR="00FD23A6" w:rsidRDefault="00FD23A6" w:rsidP="000F3A24">
            <w:pPr>
              <w:jc w:val="center"/>
            </w:pPr>
          </w:p>
        </w:tc>
      </w:tr>
      <w:tr w:rsidR="00FD23A6" w:rsidTr="000F3A24">
        <w:tc>
          <w:tcPr>
            <w:tcW w:w="1325" w:type="dxa"/>
          </w:tcPr>
          <w:p w:rsidR="00FD23A6" w:rsidRPr="00425771" w:rsidRDefault="00FD23A6" w:rsidP="000F3A24">
            <w:pPr>
              <w:jc w:val="center"/>
              <w:rPr>
                <w:lang w:val="en-US"/>
              </w:rPr>
            </w:pPr>
            <w:r>
              <w:rPr>
                <w:lang w:val="en-US"/>
              </w:rPr>
              <w:t>%</w:t>
            </w:r>
          </w:p>
        </w:tc>
        <w:tc>
          <w:tcPr>
            <w:tcW w:w="1286" w:type="dxa"/>
          </w:tcPr>
          <w:p w:rsidR="00FD23A6" w:rsidRPr="009438D7" w:rsidRDefault="00372CEE" w:rsidP="000F3A24">
            <w:pPr>
              <w:jc w:val="center"/>
              <w:rPr>
                <w:lang w:val="uk-UA"/>
              </w:rPr>
            </w:pPr>
            <w:r>
              <w:rPr>
                <w:lang w:val="uk-UA"/>
              </w:rPr>
              <w:t>7</w:t>
            </w:r>
            <w:r w:rsidR="00FD23A6">
              <w:rPr>
                <w:lang w:val="uk-UA"/>
              </w:rPr>
              <w:t>3</w:t>
            </w:r>
          </w:p>
        </w:tc>
        <w:tc>
          <w:tcPr>
            <w:tcW w:w="1287" w:type="dxa"/>
          </w:tcPr>
          <w:p w:rsidR="00FD23A6" w:rsidRPr="009438D7" w:rsidRDefault="00372CEE" w:rsidP="000F3A24">
            <w:pPr>
              <w:jc w:val="center"/>
              <w:rPr>
                <w:lang w:val="uk-UA"/>
              </w:rPr>
            </w:pPr>
            <w:r>
              <w:rPr>
                <w:lang w:val="uk-UA"/>
              </w:rPr>
              <w:t>14</w:t>
            </w:r>
          </w:p>
        </w:tc>
        <w:tc>
          <w:tcPr>
            <w:tcW w:w="1289" w:type="dxa"/>
          </w:tcPr>
          <w:p w:rsidR="00FD23A6" w:rsidRPr="009438D7" w:rsidRDefault="00372CEE" w:rsidP="000F3A24">
            <w:pPr>
              <w:jc w:val="center"/>
              <w:rPr>
                <w:lang w:val="uk-UA"/>
              </w:rPr>
            </w:pPr>
            <w:r>
              <w:rPr>
                <w:lang w:val="uk-UA"/>
              </w:rPr>
              <w:t>12</w:t>
            </w:r>
          </w:p>
        </w:tc>
        <w:tc>
          <w:tcPr>
            <w:tcW w:w="1288" w:type="dxa"/>
          </w:tcPr>
          <w:p w:rsidR="00FD23A6" w:rsidRPr="009438D7" w:rsidRDefault="00FD23A6" w:rsidP="000F3A24">
            <w:pPr>
              <w:jc w:val="center"/>
              <w:rPr>
                <w:lang w:val="uk-UA"/>
              </w:rPr>
            </w:pPr>
            <w:r>
              <w:rPr>
                <w:lang w:val="uk-UA"/>
              </w:rPr>
              <w:t>1</w:t>
            </w:r>
          </w:p>
        </w:tc>
        <w:tc>
          <w:tcPr>
            <w:tcW w:w="1288" w:type="dxa"/>
          </w:tcPr>
          <w:p w:rsidR="00FD23A6" w:rsidRPr="009438D7" w:rsidRDefault="00372CEE" w:rsidP="000F3A24">
            <w:pPr>
              <w:jc w:val="center"/>
              <w:rPr>
                <w:lang w:val="uk-UA"/>
              </w:rPr>
            </w:pPr>
            <w:r>
              <w:rPr>
                <w:lang w:val="uk-UA"/>
              </w:rPr>
              <w:t>0</w:t>
            </w:r>
          </w:p>
        </w:tc>
        <w:tc>
          <w:tcPr>
            <w:tcW w:w="1163" w:type="dxa"/>
          </w:tcPr>
          <w:p w:rsidR="00FD23A6" w:rsidRPr="00333A38" w:rsidRDefault="00372CEE" w:rsidP="000F3A24">
            <w:pPr>
              <w:jc w:val="center"/>
              <w:rPr>
                <w:lang w:val="uk-UA"/>
              </w:rPr>
            </w:pPr>
            <w:r>
              <w:rPr>
                <w:lang w:val="uk-UA"/>
              </w:rPr>
              <w:t>0</w:t>
            </w:r>
          </w:p>
        </w:tc>
        <w:tc>
          <w:tcPr>
            <w:tcW w:w="1411" w:type="dxa"/>
          </w:tcPr>
          <w:p w:rsidR="00FD23A6" w:rsidRPr="00333A38" w:rsidRDefault="00FD23A6" w:rsidP="000F3A24">
            <w:pPr>
              <w:jc w:val="center"/>
              <w:rPr>
                <w:lang w:val="uk-UA"/>
              </w:rPr>
            </w:pPr>
            <w:r>
              <w:rPr>
                <w:lang w:val="uk-UA"/>
              </w:rPr>
              <w:t>100</w:t>
            </w:r>
          </w:p>
        </w:tc>
      </w:tr>
    </w:tbl>
    <w:p w:rsidR="00FF6858" w:rsidRDefault="00FD23A6" w:rsidP="00FD23A6">
      <w:pPr>
        <w:jc w:val="both"/>
        <w:rPr>
          <w:color w:val="FF0000"/>
          <w:sz w:val="24"/>
          <w:szCs w:val="24"/>
          <w:lang w:val="uk-UA"/>
        </w:rPr>
      </w:pPr>
      <w:r>
        <w:rPr>
          <w:color w:val="FF0000"/>
          <w:sz w:val="24"/>
          <w:szCs w:val="24"/>
          <w:lang w:val="uk-UA"/>
        </w:rPr>
        <w:t xml:space="preserve">     </w:t>
      </w:r>
    </w:p>
    <w:p w:rsidR="00372CEE" w:rsidRDefault="00FD23A6" w:rsidP="00FD23A6">
      <w:pPr>
        <w:jc w:val="both"/>
        <w:rPr>
          <w:lang w:val="uk-UA"/>
        </w:rPr>
      </w:pPr>
      <w:r>
        <w:rPr>
          <w:color w:val="FF0000"/>
          <w:sz w:val="24"/>
          <w:szCs w:val="24"/>
          <w:lang w:val="uk-UA"/>
        </w:rPr>
        <w:t xml:space="preserve">  </w:t>
      </w:r>
      <w:r>
        <w:rPr>
          <w:lang w:val="uk-UA"/>
        </w:rPr>
        <w:t>За вище наведеними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w:t>
      </w:r>
      <w:r w:rsidR="00372CEE">
        <w:rPr>
          <w:lang w:val="uk-UA"/>
        </w:rPr>
        <w:t>27</w:t>
      </w:r>
      <w:r>
        <w:rPr>
          <w:lang w:val="uk-UA"/>
        </w:rPr>
        <w:t>%), але при цьому на пробі наявна значна кількість мінусових дерев – 3</w:t>
      </w:r>
      <w:r w:rsidR="00372CEE">
        <w:rPr>
          <w:lang w:val="uk-UA"/>
        </w:rPr>
        <w:t>0</w:t>
      </w:r>
      <w:r>
        <w:rPr>
          <w:lang w:val="uk-UA"/>
        </w:rPr>
        <w:t xml:space="preserve">%, які потребують </w:t>
      </w:r>
      <w:r w:rsidR="00372CEE">
        <w:rPr>
          <w:lang w:val="uk-UA"/>
        </w:rPr>
        <w:t xml:space="preserve">обов’язкового </w:t>
      </w:r>
      <w:r>
        <w:rPr>
          <w:lang w:val="uk-UA"/>
        </w:rPr>
        <w:t xml:space="preserve">видалення. За санітарним станом (індекс стану становить </w:t>
      </w:r>
      <w:r w:rsidR="00372CEE">
        <w:rPr>
          <w:lang w:val="uk-UA"/>
        </w:rPr>
        <w:t>1,4</w:t>
      </w:r>
      <w:r>
        <w:rPr>
          <w:lang w:val="uk-UA"/>
        </w:rPr>
        <w:t xml:space="preserve">) </w:t>
      </w:r>
      <w:r w:rsidR="00604201">
        <w:rPr>
          <w:lang w:val="uk-UA"/>
        </w:rPr>
        <w:t xml:space="preserve">показник знаходиться </w:t>
      </w:r>
      <w:r w:rsidR="00372CEE">
        <w:rPr>
          <w:lang w:val="uk-UA"/>
        </w:rPr>
        <w:t>у межах норми</w:t>
      </w:r>
      <w:r>
        <w:rPr>
          <w:lang w:val="uk-UA"/>
        </w:rPr>
        <w:t>. Отже, загалом показники селекційної структури та санітарного стану сві</w:t>
      </w:r>
      <w:r w:rsidR="00372CEE">
        <w:rPr>
          <w:lang w:val="uk-UA"/>
        </w:rPr>
        <w:t>дчать про відповідність ПЛНД критеріям. Попри те, фактичний стан насадження потребує впровадження негайних заходів догляду. Відповідно до ТУ буде доцільним  застосування як «індивідуального» методу зрідження так і «комбінованого»</w:t>
      </w:r>
      <w:r w:rsidR="00604201">
        <w:rPr>
          <w:lang w:val="uk-UA"/>
        </w:rPr>
        <w:t>.</w:t>
      </w:r>
    </w:p>
    <w:p w:rsidR="00FF6858" w:rsidRDefault="00604201" w:rsidP="00604201">
      <w:pPr>
        <w:jc w:val="both"/>
        <w:rPr>
          <w:lang w:val="uk-UA"/>
        </w:rPr>
      </w:pPr>
      <w:r>
        <w:rPr>
          <w:lang w:val="uk-UA"/>
        </w:rPr>
        <w:t>2</w:t>
      </w:r>
      <w:r w:rsidRPr="00762CE8">
        <w:t>)  ДП  «</w:t>
      </w:r>
      <w:r>
        <w:rPr>
          <w:lang w:val="uk-UA"/>
        </w:rPr>
        <w:t>Миргородське</w:t>
      </w:r>
      <w:r>
        <w:t xml:space="preserve"> ЛГ»,  </w:t>
      </w:r>
      <w:r>
        <w:rPr>
          <w:lang w:val="uk-UA"/>
        </w:rPr>
        <w:t xml:space="preserve">Псільське </w:t>
      </w:r>
      <w:r w:rsidRPr="00762CE8">
        <w:t xml:space="preserve">л-во,  паспорт № </w:t>
      </w:r>
      <w:r>
        <w:rPr>
          <w:lang w:val="uk-UA"/>
        </w:rPr>
        <w:t xml:space="preserve"> 2</w:t>
      </w:r>
      <w:r w:rsidRPr="00762CE8">
        <w:t xml:space="preserve">, кв. </w:t>
      </w:r>
      <w:r>
        <w:rPr>
          <w:lang w:val="uk-UA"/>
        </w:rPr>
        <w:t>65</w:t>
      </w:r>
      <w:r w:rsidRPr="00762CE8">
        <w:t xml:space="preserve">, вид. </w:t>
      </w:r>
      <w:r>
        <w:rPr>
          <w:lang w:val="uk-UA"/>
        </w:rPr>
        <w:t>2</w:t>
      </w:r>
      <w:r w:rsidRPr="00762CE8">
        <w:t xml:space="preserve">, площа </w:t>
      </w:r>
      <w:r>
        <w:rPr>
          <w:lang w:val="uk-UA"/>
        </w:rPr>
        <w:t>10,1</w:t>
      </w:r>
      <w:r w:rsidRPr="00762CE8">
        <w:t xml:space="preserve"> га, вік 1</w:t>
      </w:r>
      <w:r>
        <w:rPr>
          <w:lang w:val="uk-UA"/>
        </w:rPr>
        <w:t>9</w:t>
      </w:r>
      <w:r>
        <w:t xml:space="preserve"> років, атестована </w:t>
      </w:r>
      <w:r>
        <w:rPr>
          <w:lang w:val="uk-UA"/>
        </w:rPr>
        <w:t>у 2016</w:t>
      </w:r>
      <w:r w:rsidRPr="00762CE8">
        <w:t xml:space="preserve"> році</w:t>
      </w:r>
      <w:r>
        <w:rPr>
          <w:lang w:val="uk-UA"/>
        </w:rPr>
        <w:t xml:space="preserve">. ПЛНД характеризується перегущеним станом. Через близькість дерев одне до одного в насадженні, гілки нижньої частини крон перехрещуються між собою, що сприяє їх швидкому відмиранню. Ділянка потребує впровадження заходів догляду за ПЛНД, шляхом  проведення зрідження у рядах,  вибирання мінусових дерев та формування крон насінних дерев. </w:t>
      </w:r>
    </w:p>
    <w:p w:rsidR="00604201" w:rsidRPr="009E2D82" w:rsidRDefault="00604201" w:rsidP="00604201">
      <w:pPr>
        <w:jc w:val="both"/>
        <w:rPr>
          <w:lang w:val="uk-UA"/>
        </w:rPr>
      </w:pPr>
      <w:r>
        <w:rPr>
          <w:lang w:val="uk-UA"/>
        </w:rPr>
        <w:t>Селекційна структура</w:t>
      </w:r>
      <w:r w:rsidRPr="00271307">
        <w:rPr>
          <w:lang w:val="uk-UA"/>
        </w:rPr>
        <w:t xml:space="preserve"> </w:t>
      </w:r>
      <w:r>
        <w:rPr>
          <w:lang w:val="uk-UA"/>
        </w:rPr>
        <w:t>і санітарний стан  за даними ПП приведені у таблиці 1.</w:t>
      </w:r>
      <w:r w:rsidR="00FF6858">
        <w:rPr>
          <w:lang w:val="uk-UA"/>
        </w:rPr>
        <w:t>14</w:t>
      </w:r>
      <w:r>
        <w:rPr>
          <w:lang w:val="uk-UA"/>
        </w:rPr>
        <w:t>.</w:t>
      </w:r>
    </w:p>
    <w:p w:rsidR="00FF6858" w:rsidRDefault="00FF6858" w:rsidP="00604201">
      <w:pPr>
        <w:jc w:val="right"/>
        <w:rPr>
          <w:lang w:val="uk-UA"/>
        </w:rPr>
      </w:pPr>
    </w:p>
    <w:p w:rsidR="00FF6858" w:rsidRDefault="00FF6858" w:rsidP="00604201">
      <w:pPr>
        <w:jc w:val="right"/>
        <w:rPr>
          <w:lang w:val="uk-UA"/>
        </w:rPr>
      </w:pPr>
    </w:p>
    <w:p w:rsidR="00AE7395" w:rsidRDefault="00AE7395" w:rsidP="00604201">
      <w:pPr>
        <w:jc w:val="right"/>
        <w:rPr>
          <w:lang w:val="uk-UA"/>
        </w:rPr>
      </w:pPr>
    </w:p>
    <w:p w:rsidR="00604201" w:rsidRPr="00475F3C" w:rsidRDefault="00604201" w:rsidP="00604201">
      <w:pPr>
        <w:jc w:val="right"/>
        <w:rPr>
          <w:lang w:val="uk-UA"/>
        </w:rPr>
      </w:pPr>
      <w:r w:rsidRPr="00FD23A6">
        <w:rPr>
          <w:lang w:val="uk-UA"/>
        </w:rPr>
        <w:lastRenderedPageBreak/>
        <w:t xml:space="preserve">Таблиця </w:t>
      </w:r>
      <w:r>
        <w:rPr>
          <w:lang w:val="uk-UA"/>
        </w:rPr>
        <w:t>1.</w:t>
      </w:r>
      <w:r w:rsidR="00FF6858">
        <w:rPr>
          <w:lang w:val="uk-UA"/>
        </w:rPr>
        <w:t>14</w:t>
      </w:r>
    </w:p>
    <w:p w:rsidR="00604201" w:rsidRPr="00BC1C57" w:rsidRDefault="00604201" w:rsidP="00604201">
      <w:pPr>
        <w:jc w:val="center"/>
        <w:rPr>
          <w:b/>
          <w:bCs/>
          <w:i/>
          <w:iCs/>
          <w:lang w:val="uk-UA"/>
        </w:rPr>
      </w:pPr>
      <w:r w:rsidRPr="00BC1C57">
        <w:rPr>
          <w:b/>
          <w:bCs/>
          <w:i/>
          <w:iCs/>
          <w:lang w:val="uk-UA"/>
        </w:rPr>
        <w:t>Селекційна структура</w:t>
      </w:r>
      <w:r w:rsidRPr="00FD23A6">
        <w:rPr>
          <w:b/>
          <w:bCs/>
          <w:i/>
          <w:iCs/>
          <w:lang w:val="uk-UA"/>
        </w:rPr>
        <w:t xml:space="preserve"> </w:t>
      </w:r>
      <w:r w:rsidRPr="00BC1C57">
        <w:rPr>
          <w:b/>
          <w:bCs/>
          <w:i/>
          <w:iCs/>
          <w:lang w:val="uk-UA"/>
        </w:rPr>
        <w:t>і санітарний стан  за даними пробної площі</w:t>
      </w:r>
    </w:p>
    <w:tbl>
      <w:tblPr>
        <w:tblStyle w:val="a7"/>
        <w:tblW w:w="0" w:type="auto"/>
        <w:tblLook w:val="04A0" w:firstRow="1" w:lastRow="0" w:firstColumn="1" w:lastColumn="0" w:noHBand="0" w:noVBand="1"/>
      </w:tblPr>
      <w:tblGrid>
        <w:gridCol w:w="1325"/>
        <w:gridCol w:w="1286"/>
        <w:gridCol w:w="1287"/>
        <w:gridCol w:w="1289"/>
        <w:gridCol w:w="1288"/>
        <w:gridCol w:w="1288"/>
        <w:gridCol w:w="1163"/>
        <w:gridCol w:w="1411"/>
      </w:tblGrid>
      <w:tr w:rsidR="00604201" w:rsidTr="000F3A24">
        <w:tc>
          <w:tcPr>
            <w:tcW w:w="8926" w:type="dxa"/>
            <w:gridSpan w:val="7"/>
          </w:tcPr>
          <w:p w:rsidR="00604201" w:rsidRPr="00D337B2" w:rsidRDefault="00604201" w:rsidP="00604201">
            <w:pPr>
              <w:jc w:val="center"/>
              <w:rPr>
                <w:lang w:val="uk-UA"/>
              </w:rPr>
            </w:pPr>
            <w:r>
              <w:rPr>
                <w:lang w:val="uk-UA"/>
              </w:rPr>
              <w:t xml:space="preserve">Селекційна структура дерев сосни звичайної </w:t>
            </w:r>
          </w:p>
        </w:tc>
        <w:tc>
          <w:tcPr>
            <w:tcW w:w="1411" w:type="dxa"/>
            <w:vMerge w:val="restart"/>
          </w:tcPr>
          <w:p w:rsidR="00604201" w:rsidRPr="00333A38" w:rsidRDefault="00604201" w:rsidP="000F3A24">
            <w:pPr>
              <w:rPr>
                <w:lang w:val="uk-UA"/>
              </w:rPr>
            </w:pPr>
            <w:r>
              <w:rPr>
                <w:lang w:val="uk-UA"/>
              </w:rPr>
              <w:t xml:space="preserve"> Всього,%</w:t>
            </w:r>
          </w:p>
        </w:tc>
      </w:tr>
      <w:tr w:rsidR="00604201" w:rsidTr="000F3A24">
        <w:tc>
          <w:tcPr>
            <w:tcW w:w="1325" w:type="dxa"/>
          </w:tcPr>
          <w:p w:rsidR="00604201" w:rsidRDefault="00604201" w:rsidP="000F3A24">
            <w:pPr>
              <w:jc w:val="center"/>
            </w:pPr>
            <w:r>
              <w:rPr>
                <w:lang w:val="uk-UA"/>
              </w:rPr>
              <w:t>Категорії</w:t>
            </w:r>
          </w:p>
        </w:tc>
        <w:tc>
          <w:tcPr>
            <w:tcW w:w="2573" w:type="dxa"/>
            <w:gridSpan w:val="2"/>
          </w:tcPr>
          <w:p w:rsidR="00604201" w:rsidRPr="00D337B2" w:rsidRDefault="00604201" w:rsidP="000F3A24">
            <w:pPr>
              <w:jc w:val="center"/>
              <w:rPr>
                <w:lang w:val="uk-UA"/>
              </w:rPr>
            </w:pPr>
            <w:r>
              <w:rPr>
                <w:lang w:val="uk-UA"/>
              </w:rPr>
              <w:t>Плюсові (кращі)</w:t>
            </w:r>
          </w:p>
        </w:tc>
        <w:tc>
          <w:tcPr>
            <w:tcW w:w="2577" w:type="dxa"/>
            <w:gridSpan w:val="2"/>
          </w:tcPr>
          <w:p w:rsidR="00604201" w:rsidRPr="00D337B2" w:rsidRDefault="00604201" w:rsidP="000F3A24">
            <w:pPr>
              <w:jc w:val="center"/>
              <w:rPr>
                <w:lang w:val="uk-UA"/>
              </w:rPr>
            </w:pPr>
            <w:r>
              <w:rPr>
                <w:lang w:val="uk-UA"/>
              </w:rPr>
              <w:t>Нормальні</w:t>
            </w:r>
          </w:p>
        </w:tc>
        <w:tc>
          <w:tcPr>
            <w:tcW w:w="2451" w:type="dxa"/>
            <w:gridSpan w:val="2"/>
          </w:tcPr>
          <w:p w:rsidR="00604201" w:rsidRPr="00D337B2" w:rsidRDefault="00604201" w:rsidP="000F3A24">
            <w:pPr>
              <w:jc w:val="center"/>
              <w:rPr>
                <w:lang w:val="uk-UA"/>
              </w:rPr>
            </w:pPr>
            <w:r>
              <w:rPr>
                <w:lang w:val="uk-UA"/>
              </w:rPr>
              <w:t>Мінусові</w:t>
            </w:r>
          </w:p>
        </w:tc>
        <w:tc>
          <w:tcPr>
            <w:tcW w:w="1411" w:type="dxa"/>
            <w:vMerge/>
          </w:tcPr>
          <w:p w:rsidR="00604201" w:rsidRDefault="00604201" w:rsidP="000F3A24">
            <w:pPr>
              <w:jc w:val="center"/>
            </w:pPr>
          </w:p>
        </w:tc>
      </w:tr>
      <w:tr w:rsidR="00604201" w:rsidTr="000F3A24">
        <w:tc>
          <w:tcPr>
            <w:tcW w:w="1325" w:type="dxa"/>
          </w:tcPr>
          <w:p w:rsidR="00604201" w:rsidRPr="00425771" w:rsidRDefault="00604201" w:rsidP="000F3A24">
            <w:pPr>
              <w:spacing w:line="360" w:lineRule="auto"/>
              <w:jc w:val="center"/>
              <w:rPr>
                <w:lang w:val="en-US"/>
              </w:rPr>
            </w:pPr>
            <w:r>
              <w:rPr>
                <w:lang w:val="en-US"/>
              </w:rPr>
              <w:t>%</w:t>
            </w:r>
          </w:p>
        </w:tc>
        <w:tc>
          <w:tcPr>
            <w:tcW w:w="2573" w:type="dxa"/>
            <w:gridSpan w:val="2"/>
          </w:tcPr>
          <w:p w:rsidR="00604201" w:rsidRPr="009438D7" w:rsidRDefault="00604201" w:rsidP="000F3A24">
            <w:pPr>
              <w:jc w:val="center"/>
              <w:rPr>
                <w:lang w:val="uk-UA"/>
              </w:rPr>
            </w:pPr>
            <w:r>
              <w:rPr>
                <w:lang w:val="uk-UA"/>
              </w:rPr>
              <w:t>31</w:t>
            </w:r>
          </w:p>
        </w:tc>
        <w:tc>
          <w:tcPr>
            <w:tcW w:w="2577" w:type="dxa"/>
            <w:gridSpan w:val="2"/>
          </w:tcPr>
          <w:p w:rsidR="00604201" w:rsidRPr="009438D7" w:rsidRDefault="00604201" w:rsidP="000F3A24">
            <w:pPr>
              <w:jc w:val="center"/>
              <w:rPr>
                <w:lang w:val="uk-UA"/>
              </w:rPr>
            </w:pPr>
            <w:r>
              <w:rPr>
                <w:lang w:val="uk-UA"/>
              </w:rPr>
              <w:t>33</w:t>
            </w:r>
          </w:p>
        </w:tc>
        <w:tc>
          <w:tcPr>
            <w:tcW w:w="2451" w:type="dxa"/>
            <w:gridSpan w:val="2"/>
          </w:tcPr>
          <w:p w:rsidR="00604201" w:rsidRPr="009438D7" w:rsidRDefault="00604201" w:rsidP="00604201">
            <w:pPr>
              <w:jc w:val="center"/>
              <w:rPr>
                <w:lang w:val="uk-UA"/>
              </w:rPr>
            </w:pPr>
            <w:r>
              <w:rPr>
                <w:lang w:val="uk-UA"/>
              </w:rPr>
              <w:t>34</w:t>
            </w:r>
          </w:p>
        </w:tc>
        <w:tc>
          <w:tcPr>
            <w:tcW w:w="1411" w:type="dxa"/>
          </w:tcPr>
          <w:p w:rsidR="00604201" w:rsidRPr="00333A38" w:rsidRDefault="00604201" w:rsidP="000F3A24">
            <w:pPr>
              <w:jc w:val="center"/>
              <w:rPr>
                <w:lang w:val="uk-UA"/>
              </w:rPr>
            </w:pPr>
            <w:r>
              <w:rPr>
                <w:lang w:val="uk-UA"/>
              </w:rPr>
              <w:t>100</w:t>
            </w:r>
          </w:p>
        </w:tc>
      </w:tr>
      <w:tr w:rsidR="00604201" w:rsidTr="000F3A24">
        <w:tc>
          <w:tcPr>
            <w:tcW w:w="8926" w:type="dxa"/>
            <w:gridSpan w:val="7"/>
          </w:tcPr>
          <w:p w:rsidR="00604201" w:rsidRPr="00D337B2" w:rsidRDefault="00604201" w:rsidP="000F3A24">
            <w:pPr>
              <w:jc w:val="center"/>
              <w:rPr>
                <w:lang w:val="uk-UA"/>
              </w:rPr>
            </w:pPr>
            <w:r>
              <w:rPr>
                <w:lang w:val="uk-UA"/>
              </w:rPr>
              <w:t xml:space="preserve">Санітарний стан  дерев дуба </w:t>
            </w:r>
          </w:p>
        </w:tc>
        <w:tc>
          <w:tcPr>
            <w:tcW w:w="1411" w:type="dxa"/>
          </w:tcPr>
          <w:p w:rsidR="00604201" w:rsidRDefault="00604201" w:rsidP="000F3A24">
            <w:pPr>
              <w:jc w:val="center"/>
            </w:pPr>
          </w:p>
        </w:tc>
      </w:tr>
      <w:tr w:rsidR="00604201" w:rsidTr="000F3A24">
        <w:tc>
          <w:tcPr>
            <w:tcW w:w="1325" w:type="dxa"/>
          </w:tcPr>
          <w:p w:rsidR="00604201" w:rsidRPr="00D337B2" w:rsidRDefault="00604201" w:rsidP="000F3A24">
            <w:pPr>
              <w:jc w:val="center"/>
              <w:rPr>
                <w:lang w:val="uk-UA"/>
              </w:rPr>
            </w:pPr>
            <w:r>
              <w:rPr>
                <w:lang w:val="uk-UA"/>
              </w:rPr>
              <w:t>Категорії</w:t>
            </w:r>
          </w:p>
        </w:tc>
        <w:tc>
          <w:tcPr>
            <w:tcW w:w="1286" w:type="dxa"/>
          </w:tcPr>
          <w:p w:rsidR="00604201" w:rsidRPr="00D337B2" w:rsidRDefault="00604201" w:rsidP="000F3A24">
            <w:pPr>
              <w:jc w:val="center"/>
              <w:rPr>
                <w:lang w:val="uk-UA"/>
              </w:rPr>
            </w:pPr>
            <w:r>
              <w:rPr>
                <w:lang w:val="uk-UA"/>
              </w:rPr>
              <w:t>І</w:t>
            </w:r>
          </w:p>
        </w:tc>
        <w:tc>
          <w:tcPr>
            <w:tcW w:w="1287" w:type="dxa"/>
          </w:tcPr>
          <w:p w:rsidR="00604201" w:rsidRPr="00D337B2" w:rsidRDefault="00604201" w:rsidP="000F3A24">
            <w:pPr>
              <w:jc w:val="center"/>
              <w:rPr>
                <w:lang w:val="uk-UA"/>
              </w:rPr>
            </w:pPr>
            <w:r>
              <w:rPr>
                <w:lang w:val="uk-UA"/>
              </w:rPr>
              <w:t>ІІ</w:t>
            </w:r>
          </w:p>
        </w:tc>
        <w:tc>
          <w:tcPr>
            <w:tcW w:w="1289" w:type="dxa"/>
          </w:tcPr>
          <w:p w:rsidR="00604201" w:rsidRPr="00D337B2" w:rsidRDefault="00604201" w:rsidP="000F3A24">
            <w:pPr>
              <w:jc w:val="center"/>
              <w:rPr>
                <w:lang w:val="uk-UA"/>
              </w:rPr>
            </w:pPr>
            <w:r>
              <w:rPr>
                <w:lang w:val="uk-UA"/>
              </w:rPr>
              <w:t>ІІІ</w:t>
            </w:r>
          </w:p>
        </w:tc>
        <w:tc>
          <w:tcPr>
            <w:tcW w:w="1288" w:type="dxa"/>
          </w:tcPr>
          <w:p w:rsidR="00604201" w:rsidRPr="00D337B2" w:rsidRDefault="00604201" w:rsidP="000F3A24">
            <w:pPr>
              <w:jc w:val="center"/>
              <w:rPr>
                <w:lang w:val="en-US"/>
              </w:rPr>
            </w:pPr>
            <w:r>
              <w:rPr>
                <w:lang w:val="uk-UA"/>
              </w:rPr>
              <w:t>І</w:t>
            </w:r>
            <w:r>
              <w:rPr>
                <w:lang w:val="en-US"/>
              </w:rPr>
              <w:t>V</w:t>
            </w:r>
          </w:p>
        </w:tc>
        <w:tc>
          <w:tcPr>
            <w:tcW w:w="1288" w:type="dxa"/>
          </w:tcPr>
          <w:p w:rsidR="00604201" w:rsidRPr="00D337B2" w:rsidRDefault="00604201" w:rsidP="000F3A24">
            <w:pPr>
              <w:jc w:val="center"/>
              <w:rPr>
                <w:lang w:val="en-US"/>
              </w:rPr>
            </w:pPr>
            <w:r>
              <w:rPr>
                <w:lang w:val="en-US"/>
              </w:rPr>
              <w:t>V</w:t>
            </w:r>
          </w:p>
        </w:tc>
        <w:tc>
          <w:tcPr>
            <w:tcW w:w="1163" w:type="dxa"/>
          </w:tcPr>
          <w:p w:rsidR="00604201" w:rsidRPr="00D337B2" w:rsidRDefault="00604201" w:rsidP="000F3A24">
            <w:pPr>
              <w:jc w:val="center"/>
              <w:rPr>
                <w:lang w:val="uk-UA"/>
              </w:rPr>
            </w:pPr>
            <w:r>
              <w:rPr>
                <w:lang w:val="en-US"/>
              </w:rPr>
              <w:t>V</w:t>
            </w:r>
            <w:r>
              <w:rPr>
                <w:lang w:val="uk-UA"/>
              </w:rPr>
              <w:t>І</w:t>
            </w:r>
          </w:p>
        </w:tc>
        <w:tc>
          <w:tcPr>
            <w:tcW w:w="1411" w:type="dxa"/>
          </w:tcPr>
          <w:p w:rsidR="00604201" w:rsidRDefault="00604201" w:rsidP="000F3A24">
            <w:pPr>
              <w:jc w:val="center"/>
            </w:pPr>
          </w:p>
        </w:tc>
      </w:tr>
      <w:tr w:rsidR="00604201" w:rsidTr="000F3A24">
        <w:tc>
          <w:tcPr>
            <w:tcW w:w="1325" w:type="dxa"/>
          </w:tcPr>
          <w:p w:rsidR="00604201" w:rsidRPr="00425771" w:rsidRDefault="00604201" w:rsidP="000F3A24">
            <w:pPr>
              <w:jc w:val="center"/>
              <w:rPr>
                <w:lang w:val="en-US"/>
              </w:rPr>
            </w:pPr>
            <w:r>
              <w:rPr>
                <w:lang w:val="en-US"/>
              </w:rPr>
              <w:t>%</w:t>
            </w:r>
          </w:p>
        </w:tc>
        <w:tc>
          <w:tcPr>
            <w:tcW w:w="1286" w:type="dxa"/>
          </w:tcPr>
          <w:p w:rsidR="00604201" w:rsidRPr="009438D7" w:rsidRDefault="00604201" w:rsidP="000F3A24">
            <w:pPr>
              <w:jc w:val="center"/>
              <w:rPr>
                <w:lang w:val="uk-UA"/>
              </w:rPr>
            </w:pPr>
            <w:r>
              <w:rPr>
                <w:lang w:val="uk-UA"/>
              </w:rPr>
              <w:t>64</w:t>
            </w:r>
          </w:p>
        </w:tc>
        <w:tc>
          <w:tcPr>
            <w:tcW w:w="1287" w:type="dxa"/>
          </w:tcPr>
          <w:p w:rsidR="00604201" w:rsidRPr="009438D7" w:rsidRDefault="00604201" w:rsidP="000F3A24">
            <w:pPr>
              <w:jc w:val="center"/>
              <w:rPr>
                <w:lang w:val="uk-UA"/>
              </w:rPr>
            </w:pPr>
            <w:r>
              <w:rPr>
                <w:lang w:val="uk-UA"/>
              </w:rPr>
              <w:t>16</w:t>
            </w:r>
          </w:p>
        </w:tc>
        <w:tc>
          <w:tcPr>
            <w:tcW w:w="1289" w:type="dxa"/>
          </w:tcPr>
          <w:p w:rsidR="00604201" w:rsidRPr="009438D7" w:rsidRDefault="00604201" w:rsidP="000F3A24">
            <w:pPr>
              <w:jc w:val="center"/>
              <w:rPr>
                <w:lang w:val="uk-UA"/>
              </w:rPr>
            </w:pPr>
            <w:r>
              <w:rPr>
                <w:lang w:val="uk-UA"/>
              </w:rPr>
              <w:t>18</w:t>
            </w:r>
          </w:p>
        </w:tc>
        <w:tc>
          <w:tcPr>
            <w:tcW w:w="1288" w:type="dxa"/>
          </w:tcPr>
          <w:p w:rsidR="00604201" w:rsidRPr="009438D7" w:rsidRDefault="00604201" w:rsidP="000F3A24">
            <w:pPr>
              <w:jc w:val="center"/>
              <w:rPr>
                <w:lang w:val="uk-UA"/>
              </w:rPr>
            </w:pPr>
            <w:r>
              <w:rPr>
                <w:lang w:val="uk-UA"/>
              </w:rPr>
              <w:t>2</w:t>
            </w:r>
          </w:p>
        </w:tc>
        <w:tc>
          <w:tcPr>
            <w:tcW w:w="1288" w:type="dxa"/>
          </w:tcPr>
          <w:p w:rsidR="00604201" w:rsidRPr="009438D7" w:rsidRDefault="00604201" w:rsidP="000F3A24">
            <w:pPr>
              <w:jc w:val="center"/>
              <w:rPr>
                <w:lang w:val="uk-UA"/>
              </w:rPr>
            </w:pPr>
            <w:r>
              <w:rPr>
                <w:lang w:val="uk-UA"/>
              </w:rPr>
              <w:t>0</w:t>
            </w:r>
          </w:p>
        </w:tc>
        <w:tc>
          <w:tcPr>
            <w:tcW w:w="1163" w:type="dxa"/>
          </w:tcPr>
          <w:p w:rsidR="00604201" w:rsidRPr="00333A38" w:rsidRDefault="00604201" w:rsidP="000F3A24">
            <w:pPr>
              <w:jc w:val="center"/>
              <w:rPr>
                <w:lang w:val="uk-UA"/>
              </w:rPr>
            </w:pPr>
            <w:r>
              <w:rPr>
                <w:lang w:val="uk-UA"/>
              </w:rPr>
              <w:t>0</w:t>
            </w:r>
          </w:p>
        </w:tc>
        <w:tc>
          <w:tcPr>
            <w:tcW w:w="1411" w:type="dxa"/>
          </w:tcPr>
          <w:p w:rsidR="00604201" w:rsidRPr="00333A38" w:rsidRDefault="00604201" w:rsidP="000F3A24">
            <w:pPr>
              <w:jc w:val="center"/>
              <w:rPr>
                <w:lang w:val="uk-UA"/>
              </w:rPr>
            </w:pPr>
            <w:r>
              <w:rPr>
                <w:lang w:val="uk-UA"/>
              </w:rPr>
              <w:t>100</w:t>
            </w:r>
          </w:p>
        </w:tc>
      </w:tr>
    </w:tbl>
    <w:p w:rsidR="00372CEE" w:rsidRDefault="00604201" w:rsidP="00FD23A6">
      <w:pPr>
        <w:jc w:val="both"/>
        <w:rPr>
          <w:lang w:val="uk-UA"/>
        </w:rPr>
      </w:pPr>
      <w:r>
        <w:rPr>
          <w:color w:val="FF0000"/>
          <w:sz w:val="24"/>
          <w:szCs w:val="24"/>
          <w:lang w:val="uk-UA"/>
        </w:rPr>
        <w:t xml:space="preserve">       </w:t>
      </w:r>
      <w:r>
        <w:rPr>
          <w:lang w:val="uk-UA"/>
        </w:rPr>
        <w:t>За вище наведеними даними з пробної площі, д</w:t>
      </w:r>
      <w:r>
        <w:t>ілянка</w:t>
      </w:r>
      <w:r>
        <w:rPr>
          <w:lang w:val="uk-UA"/>
        </w:rPr>
        <w:t xml:space="preserve"> </w:t>
      </w:r>
      <w:r>
        <w:t>відповіда</w:t>
      </w:r>
      <w:r>
        <w:rPr>
          <w:lang w:val="uk-UA"/>
        </w:rPr>
        <w:t>є</w:t>
      </w:r>
      <w:r w:rsidRPr="00762CE8">
        <w:t xml:space="preserve"> вимогам ТУ </w:t>
      </w:r>
      <w:r>
        <w:rPr>
          <w:lang w:val="uk-UA"/>
        </w:rPr>
        <w:t xml:space="preserve"> за селекційною структурою  (дерева 1 та 2 селекційної категорії  31%), але при цьому на пробі наявна значна кількість мінусових дерев – 34%, які потребують обов’язкового видалення. За санітарним станом (індекс стану становить 1,57) показник знаходиться у межах норми. Отже, загалом показники селекційної структури та санітарного стану свідчать про відповідність ПЛНД критеріям. Попри те, фактичний стан насадження потребує впровадження негайних заходів догляду. Відповідно до ТУ буде доцільним  застосування як «індивідуального» методу зрідження так і «комбінованого».</w:t>
      </w:r>
    </w:p>
    <w:p w:rsidR="008614B8" w:rsidRDefault="00FF6858" w:rsidP="009651E0">
      <w:pPr>
        <w:jc w:val="both"/>
        <w:rPr>
          <w:lang w:val="uk-UA"/>
        </w:rPr>
      </w:pPr>
      <w:r>
        <w:rPr>
          <w:lang w:val="uk-UA"/>
        </w:rPr>
        <w:t xml:space="preserve">               </w:t>
      </w:r>
      <w:r w:rsidR="000F3A24">
        <w:rPr>
          <w:lang w:val="uk-UA"/>
        </w:rPr>
        <w:t>1.4.</w:t>
      </w:r>
      <w:r w:rsidR="008614B8">
        <w:rPr>
          <w:lang w:val="uk-UA"/>
        </w:rPr>
        <w:t xml:space="preserve"> Загальні </w:t>
      </w:r>
      <w:r w:rsidR="008614B8" w:rsidRPr="008614B8">
        <w:rPr>
          <w:b/>
          <w:bCs/>
          <w:lang w:val="uk-UA"/>
        </w:rPr>
        <w:t xml:space="preserve">підсумки </w:t>
      </w:r>
      <w:r w:rsidR="008614B8">
        <w:rPr>
          <w:lang w:val="uk-UA"/>
        </w:rPr>
        <w:t>щодо ПЛНД</w:t>
      </w:r>
    </w:p>
    <w:p w:rsidR="00DF0255" w:rsidRDefault="00DF0255" w:rsidP="00B8778E">
      <w:pPr>
        <w:jc w:val="both"/>
        <w:rPr>
          <w:lang w:val="uk-UA"/>
        </w:rPr>
      </w:pPr>
      <w:r>
        <w:rPr>
          <w:lang w:val="uk-UA"/>
        </w:rPr>
        <w:t>За результатами інвентаризації постійних лісонасіннєвих ділянок 1 ПЛНД дуба звичайного пл. 9,5 га (3% від загальної площі ПЛНД Полтавського ОУЛМГ) підлягає виключенню із ПЛНБ з відповідною заміною на іншу ділянку.</w:t>
      </w:r>
      <w:r w:rsidR="002C2517">
        <w:rPr>
          <w:lang w:val="uk-UA"/>
        </w:rPr>
        <w:t xml:space="preserve"> З метою покращення функціональності ПЛНД 12 постійних лісонасіннєвих ділянок (26,3% за кількістю, 28,6% за площею від наявних ПЛНД) потребують проведення селекційних заходів та заходів санітарно-оздоровчого характеру. Також, у результаті уточнення площ 2 ПЛНД горіха ведмежого було ви</w:t>
      </w:r>
      <w:r w:rsidR="0045580D">
        <w:rPr>
          <w:lang w:val="uk-UA"/>
        </w:rPr>
        <w:t>явлено розбіжності між облікованими і фактичними площами ділянок, так, за паспортами загальна площа 2 ПЛНД горіха ведмежо</w:t>
      </w:r>
      <w:r w:rsidR="00CA3A86">
        <w:rPr>
          <w:lang w:val="uk-UA"/>
        </w:rPr>
        <w:t>го становила</w:t>
      </w:r>
      <w:r w:rsidR="0045580D">
        <w:rPr>
          <w:lang w:val="uk-UA"/>
        </w:rPr>
        <w:t xml:space="preserve"> 15,7 га, а фактично сукупна площа ділянок складала 13,8 га</w:t>
      </w:r>
      <w:r w:rsidR="00CA3A86">
        <w:rPr>
          <w:lang w:val="uk-UA"/>
        </w:rPr>
        <w:t>. У результаті аналізу причин виявлених розбіжностей з</w:t>
      </w:r>
      <w:r w:rsidR="00CA3A86" w:rsidRPr="00CA3A86">
        <w:t>’</w:t>
      </w:r>
      <w:r w:rsidR="00CA3A86">
        <w:rPr>
          <w:lang w:val="uk-UA"/>
        </w:rPr>
        <w:t xml:space="preserve">ясувалось, що нестача площі - 1,9 га які обліковувались як горіх ведмежий,  у натурі виявились ліщиною звичайною. За наказом Полтавського ОУЛМГ №50 від 27.10.2020 року «Про підсумки одноразової інвентаризації об’єктів ПЛНБ лісогосподарських підприємств Полтавської області» 1,9 га ліщини звичайної було виокремлено у окрему ПЛНД </w:t>
      </w:r>
      <w:r w:rsidR="00E3742D">
        <w:rPr>
          <w:lang w:val="uk-UA"/>
        </w:rPr>
        <w:t xml:space="preserve">пл. 1,9 га, а паспортні та звітні дані по горіху ведмежому було відкореговано на площу 13,8 га.   </w:t>
      </w:r>
      <w:r w:rsidR="0045580D">
        <w:rPr>
          <w:lang w:val="uk-UA"/>
        </w:rPr>
        <w:t xml:space="preserve">  </w:t>
      </w:r>
      <w:r w:rsidR="002C2517">
        <w:rPr>
          <w:lang w:val="uk-UA"/>
        </w:rPr>
        <w:t xml:space="preserve">   </w:t>
      </w:r>
    </w:p>
    <w:p w:rsidR="00DF0255" w:rsidRDefault="00DF0255" w:rsidP="00B8778E">
      <w:pPr>
        <w:jc w:val="both"/>
        <w:rPr>
          <w:lang w:val="uk-UA"/>
        </w:rPr>
      </w:pPr>
    </w:p>
    <w:p w:rsidR="00147B6D" w:rsidRPr="00030361" w:rsidRDefault="00147B6D" w:rsidP="00147B6D">
      <w:pPr>
        <w:jc w:val="center"/>
        <w:rPr>
          <w:caps/>
          <w:lang w:val="uk-UA"/>
        </w:rPr>
      </w:pPr>
      <w:r w:rsidRPr="00030361">
        <w:rPr>
          <w:caps/>
          <w:lang w:val="uk-UA"/>
        </w:rPr>
        <w:lastRenderedPageBreak/>
        <w:t xml:space="preserve">Розділ </w:t>
      </w:r>
      <w:r>
        <w:rPr>
          <w:caps/>
          <w:lang w:val="uk-UA"/>
        </w:rPr>
        <w:t>2</w:t>
      </w:r>
      <w:r w:rsidRPr="00030361">
        <w:rPr>
          <w:caps/>
          <w:lang w:val="uk-UA"/>
        </w:rPr>
        <w:t>. П</w:t>
      </w:r>
      <w:r>
        <w:rPr>
          <w:caps/>
          <w:lang w:val="uk-UA"/>
        </w:rPr>
        <w:t>люсові насадження</w:t>
      </w:r>
    </w:p>
    <w:p w:rsidR="00542A7A" w:rsidRDefault="00FF6858" w:rsidP="00F12760">
      <w:pPr>
        <w:jc w:val="both"/>
        <w:rPr>
          <w:lang w:val="uk-UA"/>
        </w:rPr>
      </w:pPr>
      <w:r>
        <w:rPr>
          <w:lang w:val="uk-UA"/>
        </w:rPr>
        <w:t xml:space="preserve">           </w:t>
      </w:r>
      <w:r w:rsidR="00147B6D">
        <w:rPr>
          <w:lang w:val="uk-UA"/>
        </w:rPr>
        <w:t>2</w:t>
      </w:r>
      <w:r w:rsidR="0066642B">
        <w:rPr>
          <w:lang w:val="uk-UA"/>
        </w:rPr>
        <w:t>.</w:t>
      </w:r>
      <w:r w:rsidR="00147B6D">
        <w:rPr>
          <w:lang w:val="uk-UA"/>
        </w:rPr>
        <w:t>1</w:t>
      </w:r>
      <w:r w:rsidR="0066642B">
        <w:rPr>
          <w:lang w:val="uk-UA"/>
        </w:rPr>
        <w:t xml:space="preserve"> </w:t>
      </w:r>
      <w:r w:rsidR="00542A7A" w:rsidRPr="009651E0">
        <w:rPr>
          <w:b/>
          <w:bCs/>
          <w:lang w:val="uk-UA"/>
        </w:rPr>
        <w:t xml:space="preserve">Аналіз  площ та  кількості </w:t>
      </w:r>
      <w:r w:rsidR="00542A7A">
        <w:rPr>
          <w:b/>
          <w:bCs/>
          <w:lang w:val="uk-UA"/>
        </w:rPr>
        <w:t>ПН</w:t>
      </w:r>
      <w:r w:rsidR="00542A7A" w:rsidRPr="009651E0">
        <w:rPr>
          <w:b/>
          <w:bCs/>
          <w:lang w:val="uk-UA"/>
        </w:rPr>
        <w:t xml:space="preserve"> і заготівлі  з них насіння</w:t>
      </w:r>
    </w:p>
    <w:p w:rsidR="00F12760" w:rsidRPr="0068364F" w:rsidRDefault="00F12760" w:rsidP="00F12760">
      <w:pPr>
        <w:jc w:val="both"/>
        <w:rPr>
          <w:lang w:val="uk-UA"/>
        </w:rPr>
      </w:pPr>
      <w:proofErr w:type="gramStart"/>
      <w:r w:rsidRPr="00762CE8">
        <w:t>Аналіз  площ</w:t>
      </w:r>
      <w:proofErr w:type="gramEnd"/>
      <w:r w:rsidRPr="00762CE8">
        <w:t xml:space="preserve"> та  кількості </w:t>
      </w:r>
      <w:r w:rsidRPr="006706CC">
        <w:rPr>
          <w:b/>
          <w:bCs/>
          <w:lang w:val="uk-UA"/>
        </w:rPr>
        <w:t>плюсових насаджень</w:t>
      </w:r>
      <w:r>
        <w:rPr>
          <w:lang w:val="uk-UA"/>
        </w:rPr>
        <w:t xml:space="preserve"> </w:t>
      </w:r>
      <w:r w:rsidRPr="00762CE8">
        <w:t xml:space="preserve"> що вступили в період плодоношення з розподілом за видами та віком </w:t>
      </w:r>
      <w:r w:rsidR="00C47BBB">
        <w:rPr>
          <w:lang w:val="uk-UA"/>
        </w:rPr>
        <w:t>наведено у</w:t>
      </w:r>
      <w:r w:rsidRPr="00762CE8">
        <w:t xml:space="preserve"> таблиц</w:t>
      </w:r>
      <w:r w:rsidR="00C47BBB">
        <w:rPr>
          <w:lang w:val="uk-UA"/>
        </w:rPr>
        <w:t>і</w:t>
      </w:r>
      <w:r w:rsidRPr="00762CE8">
        <w:t xml:space="preserve"> </w:t>
      </w:r>
      <w:r w:rsidR="00147B6D">
        <w:rPr>
          <w:lang w:val="uk-UA"/>
        </w:rPr>
        <w:t>2</w:t>
      </w:r>
      <w:r w:rsidR="0066642B">
        <w:rPr>
          <w:lang w:val="uk-UA"/>
        </w:rPr>
        <w:t xml:space="preserve">. </w:t>
      </w:r>
      <w:r w:rsidR="00147B6D">
        <w:rPr>
          <w:lang w:val="uk-UA"/>
        </w:rPr>
        <w:t>1</w:t>
      </w:r>
      <w:r w:rsidR="00C47BBB">
        <w:rPr>
          <w:lang w:val="uk-UA"/>
        </w:rPr>
        <w:t>.</w:t>
      </w:r>
      <w:r w:rsidRPr="0068364F">
        <w:rPr>
          <w:lang w:val="uk-UA"/>
        </w:rPr>
        <w:t xml:space="preserve">  </w:t>
      </w:r>
      <w:r w:rsidR="0066642B">
        <w:rPr>
          <w:lang w:val="uk-UA"/>
        </w:rPr>
        <w:t xml:space="preserve"> </w:t>
      </w:r>
    </w:p>
    <w:p w:rsidR="0034494F" w:rsidRPr="0068364F" w:rsidRDefault="0034494F" w:rsidP="00475F3C">
      <w:pPr>
        <w:jc w:val="right"/>
        <w:rPr>
          <w:lang w:val="uk-UA"/>
        </w:rPr>
      </w:pPr>
      <w:r w:rsidRPr="0068364F">
        <w:rPr>
          <w:lang w:val="uk-UA"/>
        </w:rPr>
        <w:t>Таблиця</w:t>
      </w:r>
      <w:r w:rsidR="0049313B">
        <w:rPr>
          <w:lang w:val="uk-UA"/>
        </w:rPr>
        <w:t xml:space="preserve"> </w:t>
      </w:r>
      <w:r w:rsidR="00147B6D">
        <w:rPr>
          <w:lang w:val="uk-UA"/>
        </w:rPr>
        <w:t>2</w:t>
      </w:r>
      <w:r w:rsidR="00004CF0">
        <w:rPr>
          <w:lang w:val="uk-UA"/>
        </w:rPr>
        <w:t>.</w:t>
      </w:r>
      <w:r w:rsidR="00147B6D">
        <w:rPr>
          <w:lang w:val="uk-UA"/>
        </w:rPr>
        <w:t>1</w:t>
      </w:r>
      <w:r w:rsidR="00A7053D" w:rsidRPr="0068364F">
        <w:rPr>
          <w:lang w:val="uk-UA"/>
        </w:rPr>
        <w:t xml:space="preserve"> </w:t>
      </w:r>
    </w:p>
    <w:p w:rsidR="0034494F" w:rsidRPr="00147B6D" w:rsidRDefault="0034494F" w:rsidP="00147B6D">
      <w:pPr>
        <w:jc w:val="both"/>
        <w:rPr>
          <w:b/>
          <w:bCs/>
          <w:i/>
          <w:iCs/>
        </w:rPr>
      </w:pPr>
      <w:r w:rsidRPr="0068364F">
        <w:rPr>
          <w:b/>
          <w:bCs/>
          <w:i/>
          <w:iCs/>
          <w:lang w:val="uk-UA"/>
        </w:rPr>
        <w:t xml:space="preserve">Підсумкова таблиця інвентаризації </w:t>
      </w:r>
      <w:r w:rsidR="006A3FDE" w:rsidRPr="0068364F">
        <w:rPr>
          <w:b/>
          <w:bCs/>
          <w:i/>
          <w:iCs/>
          <w:lang w:val="uk-UA"/>
        </w:rPr>
        <w:t xml:space="preserve">плюсових насаджень </w:t>
      </w:r>
      <w:r w:rsidRPr="0068364F">
        <w:rPr>
          <w:b/>
          <w:bCs/>
          <w:i/>
          <w:iCs/>
          <w:lang w:val="uk-UA"/>
        </w:rPr>
        <w:t xml:space="preserve">у 2020 році та аналізу заготівлі  лісового насіння з них за період з 2015 </w:t>
      </w:r>
      <w:r w:rsidRPr="00147B6D">
        <w:rPr>
          <w:b/>
          <w:bCs/>
          <w:i/>
          <w:iCs/>
        </w:rPr>
        <w:t xml:space="preserve">по 2020 роки по </w:t>
      </w:r>
      <w:r w:rsidR="000F3A24">
        <w:rPr>
          <w:b/>
          <w:bCs/>
          <w:i/>
          <w:iCs/>
          <w:lang w:val="uk-UA"/>
        </w:rPr>
        <w:t>Полтавському</w:t>
      </w:r>
      <w:r w:rsidR="00147B6D" w:rsidRPr="00147B6D">
        <w:rPr>
          <w:b/>
          <w:bCs/>
          <w:i/>
          <w:iCs/>
          <w:lang w:val="uk-UA"/>
        </w:rPr>
        <w:t xml:space="preserve"> </w:t>
      </w:r>
      <w:r w:rsidRPr="00147B6D">
        <w:rPr>
          <w:b/>
          <w:bCs/>
          <w:i/>
          <w:iCs/>
        </w:rPr>
        <w:t>ОУЛМГ</w:t>
      </w:r>
    </w:p>
    <w:tbl>
      <w:tblPr>
        <w:tblStyle w:val="a7"/>
        <w:tblW w:w="10343" w:type="dxa"/>
        <w:tblLayout w:type="fixed"/>
        <w:tblLook w:val="01E0" w:firstRow="1" w:lastRow="1" w:firstColumn="1" w:lastColumn="1" w:noHBand="0" w:noVBand="0"/>
      </w:tblPr>
      <w:tblGrid>
        <w:gridCol w:w="1951"/>
        <w:gridCol w:w="1217"/>
        <w:gridCol w:w="1260"/>
        <w:gridCol w:w="1209"/>
        <w:gridCol w:w="1275"/>
        <w:gridCol w:w="1447"/>
        <w:gridCol w:w="1984"/>
      </w:tblGrid>
      <w:tr w:rsidR="00C47BBB" w:rsidRPr="00762CE8" w:rsidTr="00C47BBB">
        <w:tc>
          <w:tcPr>
            <w:tcW w:w="1951" w:type="dxa"/>
          </w:tcPr>
          <w:p w:rsidR="00C47BBB" w:rsidRPr="00762CE8" w:rsidRDefault="00C47BBB" w:rsidP="00C47BBB">
            <w:pPr>
              <w:jc w:val="both"/>
              <w:rPr>
                <w:sz w:val="24"/>
                <w:szCs w:val="24"/>
              </w:rPr>
            </w:pPr>
          </w:p>
          <w:p w:rsidR="00C47BBB" w:rsidRPr="00762CE8" w:rsidRDefault="00C47BBB" w:rsidP="00C47BBB">
            <w:pPr>
              <w:jc w:val="both"/>
              <w:rPr>
                <w:sz w:val="24"/>
                <w:szCs w:val="24"/>
              </w:rPr>
            </w:pPr>
            <w:r w:rsidRPr="00762CE8">
              <w:rPr>
                <w:sz w:val="24"/>
                <w:szCs w:val="24"/>
              </w:rPr>
              <w:t>Порода</w:t>
            </w:r>
          </w:p>
        </w:tc>
        <w:tc>
          <w:tcPr>
            <w:tcW w:w="1217" w:type="dxa"/>
          </w:tcPr>
          <w:p w:rsidR="00C47BBB" w:rsidRPr="00762CE8" w:rsidRDefault="00C47BBB" w:rsidP="00C47BBB">
            <w:pPr>
              <w:jc w:val="both"/>
              <w:rPr>
                <w:sz w:val="24"/>
                <w:szCs w:val="24"/>
              </w:rPr>
            </w:pPr>
          </w:p>
          <w:p w:rsidR="00C47BBB" w:rsidRPr="00762CE8" w:rsidRDefault="00C47BBB" w:rsidP="00C47BBB">
            <w:pPr>
              <w:jc w:val="both"/>
              <w:rPr>
                <w:sz w:val="24"/>
                <w:szCs w:val="24"/>
              </w:rPr>
            </w:pPr>
            <w:r w:rsidRPr="00762CE8">
              <w:rPr>
                <w:sz w:val="24"/>
                <w:szCs w:val="24"/>
              </w:rPr>
              <w:t>Площа, га</w:t>
            </w:r>
          </w:p>
        </w:tc>
        <w:tc>
          <w:tcPr>
            <w:tcW w:w="1260" w:type="dxa"/>
          </w:tcPr>
          <w:p w:rsidR="00C47BBB" w:rsidRPr="00762CE8" w:rsidRDefault="00C47BBB" w:rsidP="00C47BBB">
            <w:pPr>
              <w:jc w:val="both"/>
              <w:rPr>
                <w:sz w:val="24"/>
                <w:szCs w:val="24"/>
              </w:rPr>
            </w:pPr>
          </w:p>
          <w:p w:rsidR="00C47BBB" w:rsidRPr="00762CE8" w:rsidRDefault="00C47BBB" w:rsidP="00C47BBB">
            <w:pPr>
              <w:jc w:val="both"/>
              <w:rPr>
                <w:sz w:val="24"/>
                <w:szCs w:val="24"/>
              </w:rPr>
            </w:pPr>
            <w:r w:rsidRPr="00762CE8">
              <w:rPr>
                <w:sz w:val="24"/>
                <w:szCs w:val="24"/>
              </w:rPr>
              <w:t>Кіль-кість, шт</w:t>
            </w:r>
          </w:p>
        </w:tc>
        <w:tc>
          <w:tcPr>
            <w:tcW w:w="1209" w:type="dxa"/>
          </w:tcPr>
          <w:p w:rsidR="00C47BBB" w:rsidRPr="00762CE8" w:rsidRDefault="00C47BBB" w:rsidP="00C47BBB">
            <w:pPr>
              <w:jc w:val="both"/>
              <w:rPr>
                <w:sz w:val="24"/>
                <w:szCs w:val="24"/>
              </w:rPr>
            </w:pPr>
          </w:p>
          <w:p w:rsidR="00C47BBB" w:rsidRPr="00762CE8" w:rsidRDefault="00C47BBB" w:rsidP="00C47BBB">
            <w:pPr>
              <w:jc w:val="both"/>
              <w:rPr>
                <w:sz w:val="24"/>
                <w:szCs w:val="24"/>
              </w:rPr>
            </w:pPr>
            <w:r w:rsidRPr="00762CE8">
              <w:rPr>
                <w:sz w:val="24"/>
                <w:szCs w:val="24"/>
              </w:rPr>
              <w:t>Середній вік, роки</w:t>
            </w:r>
          </w:p>
        </w:tc>
        <w:tc>
          <w:tcPr>
            <w:tcW w:w="1275" w:type="dxa"/>
          </w:tcPr>
          <w:p w:rsidR="00C47BBB" w:rsidRPr="00762CE8" w:rsidRDefault="00C47BBB" w:rsidP="00C47BBB">
            <w:pPr>
              <w:jc w:val="both"/>
              <w:rPr>
                <w:sz w:val="24"/>
                <w:szCs w:val="24"/>
              </w:rPr>
            </w:pPr>
            <w:r w:rsidRPr="00762CE8">
              <w:rPr>
                <w:sz w:val="24"/>
                <w:szCs w:val="24"/>
              </w:rPr>
              <w:t xml:space="preserve">% заготівлі насіння за масою від загальнго збору </w:t>
            </w:r>
          </w:p>
        </w:tc>
        <w:tc>
          <w:tcPr>
            <w:tcW w:w="1447" w:type="dxa"/>
          </w:tcPr>
          <w:p w:rsidR="00C47BBB" w:rsidRPr="00762CE8" w:rsidRDefault="00C47BBB" w:rsidP="00C47BBB">
            <w:pPr>
              <w:jc w:val="both"/>
              <w:rPr>
                <w:sz w:val="24"/>
                <w:szCs w:val="24"/>
              </w:rPr>
            </w:pPr>
            <w:r w:rsidRPr="00762CE8">
              <w:rPr>
                <w:sz w:val="24"/>
                <w:szCs w:val="24"/>
              </w:rPr>
              <w:t xml:space="preserve">% потреби догляду за кількістю від загальної кількості </w:t>
            </w:r>
          </w:p>
        </w:tc>
        <w:tc>
          <w:tcPr>
            <w:tcW w:w="1984" w:type="dxa"/>
          </w:tcPr>
          <w:p w:rsidR="00C47BBB" w:rsidRPr="00762CE8" w:rsidRDefault="00C47BBB" w:rsidP="00C47BBB">
            <w:pPr>
              <w:jc w:val="both"/>
              <w:rPr>
                <w:sz w:val="24"/>
                <w:szCs w:val="24"/>
              </w:rPr>
            </w:pPr>
            <w:r w:rsidRPr="00762CE8">
              <w:rPr>
                <w:sz w:val="24"/>
                <w:szCs w:val="24"/>
              </w:rPr>
              <w:t xml:space="preserve">% доцільності збереження за кількістю </w:t>
            </w:r>
            <w:proofErr w:type="gramStart"/>
            <w:r w:rsidRPr="00762CE8">
              <w:rPr>
                <w:sz w:val="24"/>
                <w:szCs w:val="24"/>
              </w:rPr>
              <w:t>від  загальної</w:t>
            </w:r>
            <w:proofErr w:type="gramEnd"/>
            <w:r w:rsidRPr="00762CE8">
              <w:rPr>
                <w:sz w:val="24"/>
                <w:szCs w:val="24"/>
              </w:rPr>
              <w:t xml:space="preserve"> кількості</w:t>
            </w:r>
          </w:p>
        </w:tc>
      </w:tr>
      <w:tr w:rsidR="00C47BBB" w:rsidRPr="00762CE8" w:rsidTr="00C47BBB">
        <w:tc>
          <w:tcPr>
            <w:tcW w:w="1951" w:type="dxa"/>
          </w:tcPr>
          <w:p w:rsidR="00C47BBB" w:rsidRPr="00762CE8" w:rsidRDefault="00C47BBB" w:rsidP="00C47BBB">
            <w:pPr>
              <w:jc w:val="both"/>
              <w:rPr>
                <w:sz w:val="24"/>
                <w:szCs w:val="24"/>
              </w:rPr>
            </w:pPr>
            <w:r>
              <w:rPr>
                <w:sz w:val="24"/>
                <w:szCs w:val="24"/>
                <w:lang w:val="uk-UA"/>
              </w:rPr>
              <w:t>Сосна</w:t>
            </w:r>
            <w:r w:rsidRPr="00762CE8">
              <w:rPr>
                <w:sz w:val="24"/>
                <w:szCs w:val="24"/>
              </w:rPr>
              <w:t xml:space="preserve"> звичайна</w:t>
            </w:r>
          </w:p>
        </w:tc>
        <w:tc>
          <w:tcPr>
            <w:tcW w:w="1217" w:type="dxa"/>
          </w:tcPr>
          <w:p w:rsidR="00C47BBB" w:rsidRPr="00BB07C3" w:rsidRDefault="00BB07C3" w:rsidP="00BB07C3">
            <w:pPr>
              <w:jc w:val="center"/>
              <w:rPr>
                <w:sz w:val="24"/>
                <w:szCs w:val="24"/>
                <w:lang w:val="uk-UA"/>
              </w:rPr>
            </w:pPr>
            <w:r w:rsidRPr="00BB07C3">
              <w:rPr>
                <w:sz w:val="24"/>
                <w:szCs w:val="24"/>
                <w:lang w:val="uk-UA"/>
              </w:rPr>
              <w:t>4,9</w:t>
            </w:r>
          </w:p>
        </w:tc>
        <w:tc>
          <w:tcPr>
            <w:tcW w:w="1260" w:type="dxa"/>
          </w:tcPr>
          <w:p w:rsidR="00C47BBB" w:rsidRPr="00BB07C3" w:rsidRDefault="002B0FF9" w:rsidP="00BB07C3">
            <w:pPr>
              <w:jc w:val="center"/>
              <w:rPr>
                <w:sz w:val="24"/>
                <w:szCs w:val="24"/>
                <w:lang w:val="uk-UA"/>
              </w:rPr>
            </w:pPr>
            <w:r w:rsidRPr="00BB07C3">
              <w:rPr>
                <w:sz w:val="24"/>
                <w:szCs w:val="24"/>
                <w:lang w:val="uk-UA"/>
              </w:rPr>
              <w:t>2</w:t>
            </w:r>
          </w:p>
        </w:tc>
        <w:tc>
          <w:tcPr>
            <w:tcW w:w="1209" w:type="dxa"/>
          </w:tcPr>
          <w:p w:rsidR="00C47BBB" w:rsidRPr="00BB07C3" w:rsidRDefault="002B0FF9" w:rsidP="00BB07C3">
            <w:pPr>
              <w:jc w:val="center"/>
              <w:rPr>
                <w:sz w:val="24"/>
                <w:szCs w:val="24"/>
                <w:lang w:val="uk-UA"/>
              </w:rPr>
            </w:pPr>
            <w:r w:rsidRPr="00BB07C3">
              <w:rPr>
                <w:sz w:val="24"/>
                <w:szCs w:val="24"/>
                <w:lang w:val="uk-UA"/>
              </w:rPr>
              <w:t>1</w:t>
            </w:r>
            <w:r w:rsidR="00BB07C3" w:rsidRPr="00BB07C3">
              <w:rPr>
                <w:sz w:val="24"/>
                <w:szCs w:val="24"/>
                <w:lang w:val="uk-UA"/>
              </w:rPr>
              <w:t>05</w:t>
            </w:r>
          </w:p>
        </w:tc>
        <w:tc>
          <w:tcPr>
            <w:tcW w:w="1275" w:type="dxa"/>
          </w:tcPr>
          <w:p w:rsidR="00C47BBB" w:rsidRPr="00BB07C3" w:rsidRDefault="00D1045C" w:rsidP="00BB07C3">
            <w:pPr>
              <w:jc w:val="center"/>
              <w:rPr>
                <w:sz w:val="24"/>
                <w:szCs w:val="24"/>
                <w:lang w:val="uk-UA"/>
              </w:rPr>
            </w:pPr>
            <w:r w:rsidRPr="00BB07C3">
              <w:rPr>
                <w:sz w:val="24"/>
                <w:szCs w:val="24"/>
                <w:lang w:val="uk-UA"/>
              </w:rPr>
              <w:t>0</w:t>
            </w:r>
          </w:p>
        </w:tc>
        <w:tc>
          <w:tcPr>
            <w:tcW w:w="1447" w:type="dxa"/>
          </w:tcPr>
          <w:p w:rsidR="00C47BBB" w:rsidRPr="00BB07C3" w:rsidRDefault="00BB07C3" w:rsidP="00BB07C3">
            <w:pPr>
              <w:jc w:val="center"/>
              <w:rPr>
                <w:sz w:val="24"/>
                <w:szCs w:val="24"/>
                <w:lang w:val="uk-UA"/>
              </w:rPr>
            </w:pPr>
            <w:r>
              <w:rPr>
                <w:sz w:val="24"/>
                <w:szCs w:val="24"/>
                <w:lang w:val="uk-UA"/>
              </w:rPr>
              <w:t>0</w:t>
            </w:r>
          </w:p>
        </w:tc>
        <w:tc>
          <w:tcPr>
            <w:tcW w:w="1984" w:type="dxa"/>
          </w:tcPr>
          <w:p w:rsidR="00C47BBB" w:rsidRPr="00BB07C3" w:rsidRDefault="002B0FF9" w:rsidP="00BB07C3">
            <w:pPr>
              <w:jc w:val="center"/>
              <w:rPr>
                <w:sz w:val="24"/>
                <w:szCs w:val="24"/>
                <w:lang w:val="uk-UA"/>
              </w:rPr>
            </w:pPr>
            <w:r w:rsidRPr="00BB07C3">
              <w:rPr>
                <w:sz w:val="24"/>
                <w:szCs w:val="24"/>
                <w:lang w:val="uk-UA"/>
              </w:rPr>
              <w:t>100</w:t>
            </w:r>
          </w:p>
        </w:tc>
      </w:tr>
      <w:tr w:rsidR="00C47BBB" w:rsidRPr="00762CE8" w:rsidTr="00C47BBB">
        <w:tc>
          <w:tcPr>
            <w:tcW w:w="1951" w:type="dxa"/>
          </w:tcPr>
          <w:p w:rsidR="00C47BBB" w:rsidRPr="00762CE8" w:rsidRDefault="00C47BBB" w:rsidP="00C47BBB">
            <w:pPr>
              <w:jc w:val="both"/>
              <w:rPr>
                <w:sz w:val="24"/>
                <w:szCs w:val="24"/>
              </w:rPr>
            </w:pPr>
            <w:r w:rsidRPr="00762CE8">
              <w:rPr>
                <w:sz w:val="24"/>
                <w:szCs w:val="24"/>
              </w:rPr>
              <w:t>Дуб звичайний</w:t>
            </w:r>
          </w:p>
        </w:tc>
        <w:tc>
          <w:tcPr>
            <w:tcW w:w="1217" w:type="dxa"/>
          </w:tcPr>
          <w:p w:rsidR="00C47BBB" w:rsidRPr="00BB07C3" w:rsidRDefault="00BB07C3" w:rsidP="00BB07C3">
            <w:pPr>
              <w:jc w:val="center"/>
              <w:rPr>
                <w:sz w:val="24"/>
                <w:szCs w:val="24"/>
                <w:lang w:val="uk-UA"/>
              </w:rPr>
            </w:pPr>
            <w:r w:rsidRPr="00BB07C3">
              <w:rPr>
                <w:sz w:val="24"/>
                <w:szCs w:val="24"/>
                <w:lang w:val="uk-UA"/>
              </w:rPr>
              <w:t>24,7</w:t>
            </w:r>
          </w:p>
        </w:tc>
        <w:tc>
          <w:tcPr>
            <w:tcW w:w="1260" w:type="dxa"/>
          </w:tcPr>
          <w:p w:rsidR="00C47BBB" w:rsidRPr="00BB07C3" w:rsidRDefault="00BB07C3" w:rsidP="00BB07C3">
            <w:pPr>
              <w:jc w:val="center"/>
              <w:rPr>
                <w:sz w:val="24"/>
                <w:szCs w:val="24"/>
                <w:lang w:val="uk-UA"/>
              </w:rPr>
            </w:pPr>
            <w:r w:rsidRPr="00BB07C3">
              <w:rPr>
                <w:sz w:val="24"/>
                <w:szCs w:val="24"/>
                <w:lang w:val="uk-UA"/>
              </w:rPr>
              <w:t>2</w:t>
            </w:r>
          </w:p>
        </w:tc>
        <w:tc>
          <w:tcPr>
            <w:tcW w:w="1209" w:type="dxa"/>
          </w:tcPr>
          <w:p w:rsidR="00C47BBB" w:rsidRPr="00BB07C3" w:rsidRDefault="002B0FF9" w:rsidP="00BB07C3">
            <w:pPr>
              <w:jc w:val="center"/>
              <w:rPr>
                <w:sz w:val="24"/>
                <w:szCs w:val="24"/>
                <w:lang w:val="uk-UA"/>
              </w:rPr>
            </w:pPr>
            <w:r w:rsidRPr="00BB07C3">
              <w:rPr>
                <w:sz w:val="24"/>
                <w:szCs w:val="24"/>
                <w:lang w:val="uk-UA"/>
              </w:rPr>
              <w:t>1</w:t>
            </w:r>
            <w:r w:rsidR="00BB07C3" w:rsidRPr="00BB07C3">
              <w:rPr>
                <w:sz w:val="24"/>
                <w:szCs w:val="24"/>
                <w:lang w:val="uk-UA"/>
              </w:rPr>
              <w:t>08</w:t>
            </w:r>
          </w:p>
        </w:tc>
        <w:tc>
          <w:tcPr>
            <w:tcW w:w="1275" w:type="dxa"/>
          </w:tcPr>
          <w:p w:rsidR="00C47BBB" w:rsidRPr="00BB07C3" w:rsidRDefault="00BB07C3" w:rsidP="00BB07C3">
            <w:pPr>
              <w:jc w:val="center"/>
              <w:rPr>
                <w:sz w:val="24"/>
                <w:szCs w:val="24"/>
                <w:lang w:val="uk-UA"/>
              </w:rPr>
            </w:pPr>
            <w:r>
              <w:rPr>
                <w:sz w:val="24"/>
                <w:szCs w:val="24"/>
                <w:lang w:val="uk-UA"/>
              </w:rPr>
              <w:t>4%</w:t>
            </w:r>
          </w:p>
        </w:tc>
        <w:tc>
          <w:tcPr>
            <w:tcW w:w="1447" w:type="dxa"/>
          </w:tcPr>
          <w:p w:rsidR="00C47BBB" w:rsidRPr="00BB07C3" w:rsidRDefault="00BB07C3" w:rsidP="00BB07C3">
            <w:pPr>
              <w:jc w:val="center"/>
              <w:rPr>
                <w:sz w:val="24"/>
                <w:szCs w:val="24"/>
                <w:lang w:val="uk-UA"/>
              </w:rPr>
            </w:pPr>
            <w:r>
              <w:rPr>
                <w:sz w:val="24"/>
                <w:szCs w:val="24"/>
                <w:lang w:val="uk-UA"/>
              </w:rPr>
              <w:t>0</w:t>
            </w:r>
          </w:p>
        </w:tc>
        <w:tc>
          <w:tcPr>
            <w:tcW w:w="1984" w:type="dxa"/>
          </w:tcPr>
          <w:p w:rsidR="00C47BBB" w:rsidRPr="00BB07C3" w:rsidRDefault="002B0FF9" w:rsidP="00BB07C3">
            <w:pPr>
              <w:jc w:val="center"/>
              <w:rPr>
                <w:sz w:val="24"/>
                <w:szCs w:val="24"/>
                <w:highlight w:val="magenta"/>
                <w:lang w:val="uk-UA"/>
              </w:rPr>
            </w:pPr>
            <w:r w:rsidRPr="00BB07C3">
              <w:rPr>
                <w:sz w:val="24"/>
                <w:szCs w:val="24"/>
                <w:lang w:val="uk-UA"/>
              </w:rPr>
              <w:t>100</w:t>
            </w:r>
          </w:p>
        </w:tc>
      </w:tr>
      <w:tr w:rsidR="00C47BBB" w:rsidRPr="00762CE8" w:rsidTr="00C47BBB">
        <w:tc>
          <w:tcPr>
            <w:tcW w:w="1951" w:type="dxa"/>
          </w:tcPr>
          <w:p w:rsidR="00C47BBB" w:rsidRPr="00762CE8" w:rsidRDefault="00C47BBB" w:rsidP="00C47BBB">
            <w:pPr>
              <w:jc w:val="both"/>
              <w:rPr>
                <w:sz w:val="24"/>
                <w:szCs w:val="24"/>
              </w:rPr>
            </w:pPr>
            <w:r w:rsidRPr="00762CE8">
              <w:rPr>
                <w:sz w:val="24"/>
                <w:szCs w:val="24"/>
              </w:rPr>
              <w:t>Разом</w:t>
            </w:r>
          </w:p>
        </w:tc>
        <w:tc>
          <w:tcPr>
            <w:tcW w:w="1217" w:type="dxa"/>
          </w:tcPr>
          <w:p w:rsidR="00C47BBB" w:rsidRPr="00BB07C3" w:rsidRDefault="00BB07C3" w:rsidP="00BB07C3">
            <w:pPr>
              <w:jc w:val="center"/>
              <w:rPr>
                <w:b/>
                <w:bCs/>
                <w:sz w:val="24"/>
                <w:szCs w:val="24"/>
                <w:lang w:val="uk-UA"/>
              </w:rPr>
            </w:pPr>
            <w:r w:rsidRPr="00BB07C3">
              <w:rPr>
                <w:b/>
                <w:bCs/>
                <w:sz w:val="24"/>
                <w:szCs w:val="24"/>
                <w:lang w:val="uk-UA"/>
              </w:rPr>
              <w:t>29,6</w:t>
            </w:r>
          </w:p>
        </w:tc>
        <w:tc>
          <w:tcPr>
            <w:tcW w:w="1260" w:type="dxa"/>
          </w:tcPr>
          <w:p w:rsidR="00C47BBB" w:rsidRPr="00BB07C3" w:rsidRDefault="00BB07C3" w:rsidP="00BB07C3">
            <w:pPr>
              <w:jc w:val="center"/>
              <w:rPr>
                <w:b/>
                <w:sz w:val="24"/>
                <w:szCs w:val="24"/>
                <w:lang w:val="uk-UA"/>
              </w:rPr>
            </w:pPr>
            <w:r w:rsidRPr="00BB07C3">
              <w:rPr>
                <w:b/>
                <w:sz w:val="24"/>
                <w:szCs w:val="24"/>
                <w:lang w:val="uk-UA"/>
              </w:rPr>
              <w:t>4</w:t>
            </w:r>
          </w:p>
        </w:tc>
        <w:tc>
          <w:tcPr>
            <w:tcW w:w="1209" w:type="dxa"/>
          </w:tcPr>
          <w:p w:rsidR="00C47BBB" w:rsidRPr="00BB07C3" w:rsidRDefault="00C47BBB" w:rsidP="00BB07C3">
            <w:pPr>
              <w:jc w:val="center"/>
              <w:rPr>
                <w:sz w:val="24"/>
                <w:szCs w:val="24"/>
              </w:rPr>
            </w:pPr>
          </w:p>
        </w:tc>
        <w:tc>
          <w:tcPr>
            <w:tcW w:w="1275" w:type="dxa"/>
          </w:tcPr>
          <w:p w:rsidR="00C47BBB" w:rsidRPr="00BB07C3" w:rsidRDefault="00C47BBB" w:rsidP="00BB07C3">
            <w:pPr>
              <w:jc w:val="center"/>
              <w:rPr>
                <w:sz w:val="24"/>
                <w:szCs w:val="24"/>
              </w:rPr>
            </w:pPr>
          </w:p>
        </w:tc>
        <w:tc>
          <w:tcPr>
            <w:tcW w:w="1447" w:type="dxa"/>
          </w:tcPr>
          <w:p w:rsidR="00C47BBB" w:rsidRPr="00BB07C3" w:rsidRDefault="00C47BBB" w:rsidP="00BB07C3">
            <w:pPr>
              <w:jc w:val="center"/>
              <w:rPr>
                <w:sz w:val="24"/>
                <w:szCs w:val="24"/>
              </w:rPr>
            </w:pPr>
          </w:p>
        </w:tc>
        <w:tc>
          <w:tcPr>
            <w:tcW w:w="1984" w:type="dxa"/>
          </w:tcPr>
          <w:p w:rsidR="00C47BBB" w:rsidRPr="00BB07C3" w:rsidRDefault="00C47BBB" w:rsidP="00BB07C3">
            <w:pPr>
              <w:jc w:val="center"/>
              <w:rPr>
                <w:sz w:val="24"/>
                <w:szCs w:val="24"/>
              </w:rPr>
            </w:pPr>
          </w:p>
        </w:tc>
      </w:tr>
    </w:tbl>
    <w:p w:rsidR="00FF6858" w:rsidRDefault="00FF6858" w:rsidP="0066642B">
      <w:pPr>
        <w:jc w:val="both"/>
        <w:rPr>
          <w:lang w:val="uk-UA"/>
        </w:rPr>
      </w:pPr>
    </w:p>
    <w:p w:rsidR="00F12760" w:rsidRPr="00BB07C3" w:rsidRDefault="0066642B" w:rsidP="0066642B">
      <w:pPr>
        <w:jc w:val="both"/>
        <w:rPr>
          <w:lang w:val="uk-UA"/>
        </w:rPr>
      </w:pPr>
      <w:r w:rsidRPr="00BB07C3">
        <w:rPr>
          <w:lang w:val="uk-UA"/>
        </w:rPr>
        <w:t xml:space="preserve">Аналіз </w:t>
      </w:r>
      <w:r w:rsidRPr="00BB07C3">
        <w:t xml:space="preserve"> </w:t>
      </w:r>
      <w:r w:rsidRPr="00BB07C3">
        <w:rPr>
          <w:lang w:val="uk-UA"/>
        </w:rPr>
        <w:t>д</w:t>
      </w:r>
      <w:r w:rsidRPr="00BB07C3">
        <w:t>ан</w:t>
      </w:r>
      <w:r w:rsidRPr="00BB07C3">
        <w:rPr>
          <w:lang w:val="uk-UA"/>
        </w:rPr>
        <w:t>их</w:t>
      </w:r>
      <w:r>
        <w:rPr>
          <w:lang w:val="uk-UA"/>
        </w:rPr>
        <w:t xml:space="preserve">, які </w:t>
      </w:r>
      <w:r w:rsidRPr="00762CE8">
        <w:t xml:space="preserve"> наведені  у таблиці  </w:t>
      </w:r>
      <w:r w:rsidR="00147B6D">
        <w:rPr>
          <w:lang w:val="uk-UA"/>
        </w:rPr>
        <w:t>2</w:t>
      </w:r>
      <w:r>
        <w:rPr>
          <w:lang w:val="uk-UA"/>
        </w:rPr>
        <w:t xml:space="preserve">. </w:t>
      </w:r>
      <w:r w:rsidR="00147B6D">
        <w:rPr>
          <w:lang w:val="uk-UA"/>
        </w:rPr>
        <w:t>1</w:t>
      </w:r>
      <w:r w:rsidRPr="00BB07C3">
        <w:rPr>
          <w:lang w:val="uk-UA"/>
        </w:rPr>
        <w:t>.</w:t>
      </w:r>
      <w:r w:rsidR="000B424E" w:rsidRPr="00BB07C3">
        <w:rPr>
          <w:lang w:val="uk-UA"/>
        </w:rPr>
        <w:t xml:space="preserve">  </w:t>
      </w:r>
      <w:r w:rsidRPr="00BB07C3">
        <w:rPr>
          <w:lang w:val="uk-UA"/>
        </w:rPr>
        <w:t xml:space="preserve"> показує  негативну перспективу виробничого збору  з них насіннєвого матеріалу та низьку  ступінь задоволення насінням з ПЛНД виробничих потреб </w:t>
      </w:r>
      <w:r w:rsidR="00BB07C3">
        <w:rPr>
          <w:lang w:val="uk-UA"/>
        </w:rPr>
        <w:t>лісогосподарських підприємств</w:t>
      </w:r>
      <w:r w:rsidRPr="00BB07C3">
        <w:rPr>
          <w:lang w:val="uk-UA"/>
        </w:rPr>
        <w:t xml:space="preserve"> </w:t>
      </w:r>
      <w:r w:rsidR="00BB07C3">
        <w:rPr>
          <w:lang w:val="uk-UA"/>
        </w:rPr>
        <w:t xml:space="preserve">Полтавського </w:t>
      </w:r>
      <w:r w:rsidRPr="00BB07C3">
        <w:rPr>
          <w:lang w:val="uk-UA"/>
        </w:rPr>
        <w:t>ОУЛМГ. Найбільш ефективно використовуються ділянки дуба звичайного  (</w:t>
      </w:r>
      <w:r w:rsidR="00BB07C3">
        <w:rPr>
          <w:lang w:val="uk-UA"/>
        </w:rPr>
        <w:t>4</w:t>
      </w:r>
      <w:r w:rsidRPr="00BB07C3">
        <w:rPr>
          <w:lang w:val="uk-UA"/>
        </w:rPr>
        <w:t xml:space="preserve">%). </w:t>
      </w:r>
    </w:p>
    <w:p w:rsidR="007F4AA3" w:rsidRPr="00414C41" w:rsidRDefault="007F4AA3" w:rsidP="00414C41">
      <w:pPr>
        <w:jc w:val="both"/>
        <w:rPr>
          <w:lang w:val="uk-UA"/>
        </w:rPr>
      </w:pPr>
      <w:r>
        <w:rPr>
          <w:lang w:val="uk-UA"/>
        </w:rPr>
        <w:t xml:space="preserve">Плюсових насаджень що потребували б виключення з державного реєстру через незадовільний стан на підприємствах немає. </w:t>
      </w:r>
      <w:r w:rsidR="007314B7">
        <w:rPr>
          <w:lang w:val="uk-UA"/>
        </w:rPr>
        <w:t>За аналізом даних отриманих у результаті закладки пробних площ основною інформацією щодо   висновків є визначення селекційної структури насаджень та їх санітарного стану.</w:t>
      </w:r>
      <w:r w:rsidR="007314B7" w:rsidRPr="007314B7">
        <w:rPr>
          <w:lang w:val="uk-UA"/>
        </w:rPr>
        <w:t xml:space="preserve"> </w:t>
      </w:r>
      <w:r w:rsidR="007314B7">
        <w:rPr>
          <w:lang w:val="uk-UA"/>
        </w:rPr>
        <w:t xml:space="preserve"> Відповідна селекційна структура та санітарний стан плюсових насаджень приведено у таблицях 2.2  – 2.5.</w:t>
      </w:r>
    </w:p>
    <w:p w:rsidR="007314B7" w:rsidRPr="007314B7" w:rsidRDefault="007314B7" w:rsidP="007314B7">
      <w:pPr>
        <w:spacing w:line="240" w:lineRule="auto"/>
        <w:ind w:firstLine="708"/>
        <w:contextualSpacing/>
        <w:jc w:val="both"/>
        <w:rPr>
          <w:bCs/>
          <w:lang w:val="uk-UA"/>
        </w:rPr>
      </w:pPr>
      <w:r>
        <w:rPr>
          <w:lang w:val="uk-UA"/>
        </w:rPr>
        <w:t>2.</w:t>
      </w:r>
      <w:r w:rsidRPr="00FA1564">
        <w:rPr>
          <w:lang w:val="uk-UA"/>
        </w:rPr>
        <w:t xml:space="preserve">1  Аналіз </w:t>
      </w:r>
      <w:r>
        <w:rPr>
          <w:b/>
          <w:bCs/>
          <w:lang w:val="uk-UA"/>
        </w:rPr>
        <w:t xml:space="preserve">плюсових насаджень </w:t>
      </w:r>
      <w:r w:rsidRPr="00414C41">
        <w:rPr>
          <w:b/>
          <w:bCs/>
          <w:lang w:val="uk-UA"/>
        </w:rPr>
        <w:t xml:space="preserve"> дуба звичайного</w:t>
      </w:r>
      <w:r w:rsidRPr="00414C41">
        <w:rPr>
          <w:b/>
          <w:lang w:val="uk-UA"/>
        </w:rPr>
        <w:t xml:space="preserve"> </w:t>
      </w:r>
      <w:r w:rsidRPr="007314B7">
        <w:rPr>
          <w:bCs/>
          <w:lang w:val="uk-UA"/>
        </w:rPr>
        <w:t>у яких доцільне</w:t>
      </w:r>
    </w:p>
    <w:p w:rsidR="007F4AA3" w:rsidRPr="007314B7" w:rsidRDefault="007314B7" w:rsidP="007314B7">
      <w:pPr>
        <w:spacing w:line="240" w:lineRule="auto"/>
        <w:jc w:val="both"/>
        <w:rPr>
          <w:lang w:val="uk-UA"/>
        </w:rPr>
      </w:pPr>
      <w:r w:rsidRPr="007314B7">
        <w:rPr>
          <w:b/>
          <w:u w:val="single"/>
          <w:lang w:val="uk-UA"/>
        </w:rPr>
        <w:t>проведення заходів догляду</w:t>
      </w:r>
    </w:p>
    <w:p w:rsidR="007314B7" w:rsidRDefault="007314B7" w:rsidP="000B424E">
      <w:pPr>
        <w:pStyle w:val="a6"/>
        <w:jc w:val="right"/>
      </w:pPr>
    </w:p>
    <w:p w:rsidR="007314B7" w:rsidRDefault="007314B7" w:rsidP="007314B7">
      <w:pPr>
        <w:pStyle w:val="a6"/>
        <w:jc w:val="both"/>
      </w:pPr>
      <w:r>
        <w:rPr>
          <w:lang w:val="uk-UA"/>
        </w:rPr>
        <w:t>З</w:t>
      </w:r>
      <w:r w:rsidRPr="00D4116D">
        <w:rPr>
          <w:lang w:val="uk-UA"/>
        </w:rPr>
        <w:t xml:space="preserve">а своїми </w:t>
      </w:r>
      <w:r>
        <w:rPr>
          <w:lang w:val="uk-UA"/>
        </w:rPr>
        <w:t xml:space="preserve">характеристиками </w:t>
      </w:r>
      <w:r w:rsidRPr="00D4116D">
        <w:rPr>
          <w:lang w:val="uk-UA"/>
        </w:rPr>
        <w:t xml:space="preserve">ПН фактично відповідає критеріям «нормального» насадження.   </w:t>
      </w:r>
    </w:p>
    <w:p w:rsidR="00AE7395" w:rsidRDefault="00AE7395" w:rsidP="000B424E">
      <w:pPr>
        <w:pStyle w:val="a6"/>
        <w:jc w:val="right"/>
      </w:pPr>
    </w:p>
    <w:p w:rsidR="000B424E" w:rsidRPr="00BB07C3" w:rsidRDefault="000B424E" w:rsidP="000B424E">
      <w:pPr>
        <w:pStyle w:val="a6"/>
        <w:jc w:val="right"/>
        <w:rPr>
          <w:lang w:val="uk-UA"/>
        </w:rPr>
      </w:pPr>
      <w:r w:rsidRPr="00BB07C3">
        <w:lastRenderedPageBreak/>
        <w:t xml:space="preserve">Таблиця </w:t>
      </w:r>
      <w:r w:rsidR="007F4AA3">
        <w:rPr>
          <w:lang w:val="uk-UA"/>
        </w:rPr>
        <w:t>2.</w:t>
      </w:r>
      <w:r w:rsidR="00FF6858">
        <w:rPr>
          <w:lang w:val="uk-UA"/>
        </w:rPr>
        <w:t>2</w:t>
      </w:r>
    </w:p>
    <w:p w:rsidR="000B424E" w:rsidRPr="00982D03" w:rsidRDefault="000B424E" w:rsidP="000B424E">
      <w:pPr>
        <w:ind w:left="360"/>
        <w:jc w:val="both"/>
        <w:rPr>
          <w:b/>
          <w:i/>
          <w:lang w:val="uk-UA"/>
        </w:rPr>
      </w:pPr>
      <w:r w:rsidRPr="00982D03">
        <w:rPr>
          <w:b/>
          <w:i/>
          <w:lang w:val="uk-UA"/>
        </w:rPr>
        <w:t>Селекційна структура</w:t>
      </w:r>
      <w:r w:rsidRPr="00982D03">
        <w:rPr>
          <w:b/>
          <w:i/>
        </w:rPr>
        <w:t xml:space="preserve"> </w:t>
      </w:r>
      <w:r w:rsidRPr="00982D03">
        <w:rPr>
          <w:b/>
          <w:i/>
          <w:lang w:val="uk-UA"/>
        </w:rPr>
        <w:t>і санітарний стан  за даними пробної площі</w:t>
      </w:r>
    </w:p>
    <w:p w:rsidR="007F4AA3" w:rsidRPr="00982D03" w:rsidRDefault="00982D03" w:rsidP="000B424E">
      <w:pPr>
        <w:ind w:left="360"/>
        <w:jc w:val="both"/>
        <w:rPr>
          <w:sz w:val="24"/>
          <w:szCs w:val="24"/>
          <w:lang w:val="uk-UA"/>
        </w:rPr>
      </w:pPr>
      <w:r>
        <w:rPr>
          <w:sz w:val="24"/>
          <w:szCs w:val="24"/>
          <w:lang w:val="uk-UA"/>
        </w:rPr>
        <w:t xml:space="preserve">    </w:t>
      </w:r>
      <w:r w:rsidR="007F4AA3" w:rsidRPr="00982D03">
        <w:rPr>
          <w:sz w:val="24"/>
          <w:szCs w:val="24"/>
          <w:lang w:val="uk-UA"/>
        </w:rPr>
        <w:t xml:space="preserve">(ПН дуба звичайного у кв. 25 вид. 1 пл. 20,2 </w:t>
      </w:r>
      <w:r w:rsidR="00414C41">
        <w:rPr>
          <w:sz w:val="24"/>
          <w:szCs w:val="24"/>
          <w:lang w:val="uk-UA"/>
        </w:rPr>
        <w:t xml:space="preserve">га, </w:t>
      </w:r>
      <w:r w:rsidR="007F4AA3" w:rsidRPr="00982D03">
        <w:rPr>
          <w:sz w:val="24"/>
          <w:szCs w:val="24"/>
          <w:lang w:val="uk-UA"/>
        </w:rPr>
        <w:t>Іскрівського л-ва ДП «Полтавське ЛГ»)</w:t>
      </w:r>
    </w:p>
    <w:tbl>
      <w:tblPr>
        <w:tblStyle w:val="a7"/>
        <w:tblW w:w="0" w:type="auto"/>
        <w:tblLook w:val="04A0" w:firstRow="1" w:lastRow="0" w:firstColumn="1" w:lastColumn="0" w:noHBand="0" w:noVBand="1"/>
      </w:tblPr>
      <w:tblGrid>
        <w:gridCol w:w="1325"/>
        <w:gridCol w:w="1286"/>
        <w:gridCol w:w="1287"/>
        <w:gridCol w:w="1289"/>
        <w:gridCol w:w="1288"/>
        <w:gridCol w:w="1288"/>
        <w:gridCol w:w="1288"/>
        <w:gridCol w:w="1286"/>
      </w:tblGrid>
      <w:tr w:rsidR="00982D03" w:rsidRPr="00BB07C3" w:rsidTr="00733D71">
        <w:tc>
          <w:tcPr>
            <w:tcW w:w="9051" w:type="dxa"/>
            <w:gridSpan w:val="7"/>
          </w:tcPr>
          <w:p w:rsidR="00982D03" w:rsidRPr="00BB07C3" w:rsidRDefault="00982D03" w:rsidP="00733D71">
            <w:pPr>
              <w:jc w:val="center"/>
              <w:rPr>
                <w:lang w:val="uk-UA"/>
              </w:rPr>
            </w:pPr>
            <w:r w:rsidRPr="00BB07C3">
              <w:rPr>
                <w:lang w:val="uk-UA"/>
              </w:rPr>
              <w:t xml:space="preserve">Селекційна структура дерев дуба </w:t>
            </w:r>
          </w:p>
        </w:tc>
        <w:tc>
          <w:tcPr>
            <w:tcW w:w="1286" w:type="dxa"/>
            <w:vMerge w:val="restart"/>
          </w:tcPr>
          <w:p w:rsidR="00982D03" w:rsidRPr="00982D03" w:rsidRDefault="00982D03" w:rsidP="00733D71">
            <w:pPr>
              <w:jc w:val="center"/>
              <w:rPr>
                <w:lang w:val="uk-UA"/>
              </w:rPr>
            </w:pPr>
            <w:r>
              <w:rPr>
                <w:lang w:val="uk-UA"/>
              </w:rPr>
              <w:t>Всього, %</w:t>
            </w:r>
          </w:p>
        </w:tc>
      </w:tr>
      <w:tr w:rsidR="00982D03" w:rsidRPr="00BB07C3" w:rsidTr="00733D71">
        <w:tc>
          <w:tcPr>
            <w:tcW w:w="1325" w:type="dxa"/>
          </w:tcPr>
          <w:p w:rsidR="00982D03" w:rsidRPr="00BB07C3" w:rsidRDefault="00982D03" w:rsidP="00733D71">
            <w:pPr>
              <w:jc w:val="center"/>
            </w:pPr>
            <w:r w:rsidRPr="00BB07C3">
              <w:rPr>
                <w:lang w:val="uk-UA"/>
              </w:rPr>
              <w:t>Категорії</w:t>
            </w:r>
          </w:p>
        </w:tc>
        <w:tc>
          <w:tcPr>
            <w:tcW w:w="2573" w:type="dxa"/>
            <w:gridSpan w:val="2"/>
          </w:tcPr>
          <w:p w:rsidR="00982D03" w:rsidRPr="00BB07C3" w:rsidRDefault="00982D03" w:rsidP="00733D71">
            <w:pPr>
              <w:jc w:val="center"/>
              <w:rPr>
                <w:lang w:val="uk-UA"/>
              </w:rPr>
            </w:pPr>
            <w:r w:rsidRPr="00BB07C3">
              <w:rPr>
                <w:lang w:val="uk-UA"/>
              </w:rPr>
              <w:t>Плюсові (кращі)</w:t>
            </w:r>
          </w:p>
        </w:tc>
        <w:tc>
          <w:tcPr>
            <w:tcW w:w="2577" w:type="dxa"/>
            <w:gridSpan w:val="2"/>
          </w:tcPr>
          <w:p w:rsidR="00982D03" w:rsidRPr="00BB07C3" w:rsidRDefault="00982D03" w:rsidP="00733D71">
            <w:pPr>
              <w:jc w:val="center"/>
              <w:rPr>
                <w:lang w:val="uk-UA"/>
              </w:rPr>
            </w:pPr>
            <w:r w:rsidRPr="00BB07C3">
              <w:rPr>
                <w:lang w:val="uk-UA"/>
              </w:rPr>
              <w:t>Нормальні</w:t>
            </w:r>
          </w:p>
        </w:tc>
        <w:tc>
          <w:tcPr>
            <w:tcW w:w="2576" w:type="dxa"/>
            <w:gridSpan w:val="2"/>
          </w:tcPr>
          <w:p w:rsidR="00982D03" w:rsidRPr="00BB07C3" w:rsidRDefault="00982D03" w:rsidP="00733D71">
            <w:pPr>
              <w:jc w:val="center"/>
              <w:rPr>
                <w:lang w:val="uk-UA"/>
              </w:rPr>
            </w:pPr>
            <w:r w:rsidRPr="00BB07C3">
              <w:rPr>
                <w:lang w:val="uk-UA"/>
              </w:rPr>
              <w:t>Мінусові</w:t>
            </w:r>
          </w:p>
        </w:tc>
        <w:tc>
          <w:tcPr>
            <w:tcW w:w="1286" w:type="dxa"/>
            <w:vMerge/>
          </w:tcPr>
          <w:p w:rsidR="00982D03" w:rsidRPr="00BB07C3" w:rsidRDefault="00982D03" w:rsidP="00733D71">
            <w:pPr>
              <w:jc w:val="center"/>
            </w:pPr>
          </w:p>
        </w:tc>
      </w:tr>
      <w:tr w:rsidR="000B424E" w:rsidRPr="00BB07C3" w:rsidTr="00733D71">
        <w:tc>
          <w:tcPr>
            <w:tcW w:w="1325" w:type="dxa"/>
          </w:tcPr>
          <w:p w:rsidR="000B424E" w:rsidRPr="00BB07C3" w:rsidRDefault="000B424E" w:rsidP="00733D71">
            <w:pPr>
              <w:spacing w:line="360" w:lineRule="auto"/>
              <w:jc w:val="center"/>
              <w:rPr>
                <w:lang w:val="en-US"/>
              </w:rPr>
            </w:pPr>
            <w:r w:rsidRPr="00BB07C3">
              <w:rPr>
                <w:lang w:val="en-US"/>
              </w:rPr>
              <w:t>%</w:t>
            </w:r>
          </w:p>
        </w:tc>
        <w:tc>
          <w:tcPr>
            <w:tcW w:w="2573" w:type="dxa"/>
            <w:gridSpan w:val="2"/>
          </w:tcPr>
          <w:p w:rsidR="000B424E" w:rsidRPr="00982D03" w:rsidRDefault="00982D03" w:rsidP="00733D71">
            <w:pPr>
              <w:jc w:val="center"/>
              <w:rPr>
                <w:lang w:val="uk-UA"/>
              </w:rPr>
            </w:pPr>
            <w:r>
              <w:rPr>
                <w:lang w:val="uk-UA"/>
              </w:rPr>
              <w:t>4</w:t>
            </w:r>
          </w:p>
        </w:tc>
        <w:tc>
          <w:tcPr>
            <w:tcW w:w="2577" w:type="dxa"/>
            <w:gridSpan w:val="2"/>
          </w:tcPr>
          <w:p w:rsidR="000B424E" w:rsidRPr="00982D03" w:rsidRDefault="00982D03" w:rsidP="00733D71">
            <w:pPr>
              <w:jc w:val="center"/>
              <w:rPr>
                <w:lang w:val="uk-UA"/>
              </w:rPr>
            </w:pPr>
            <w:r>
              <w:rPr>
                <w:lang w:val="uk-UA"/>
              </w:rPr>
              <w:t>89</w:t>
            </w:r>
          </w:p>
        </w:tc>
        <w:tc>
          <w:tcPr>
            <w:tcW w:w="2576" w:type="dxa"/>
            <w:gridSpan w:val="2"/>
          </w:tcPr>
          <w:p w:rsidR="000B424E" w:rsidRPr="00982D03" w:rsidRDefault="00982D03" w:rsidP="00733D71">
            <w:pPr>
              <w:jc w:val="center"/>
              <w:rPr>
                <w:lang w:val="uk-UA"/>
              </w:rPr>
            </w:pPr>
            <w:r>
              <w:rPr>
                <w:lang w:val="uk-UA"/>
              </w:rPr>
              <w:t>7</w:t>
            </w:r>
          </w:p>
        </w:tc>
        <w:tc>
          <w:tcPr>
            <w:tcW w:w="1286" w:type="dxa"/>
          </w:tcPr>
          <w:p w:rsidR="000B424E" w:rsidRPr="00982D03" w:rsidRDefault="00982D03" w:rsidP="00733D71">
            <w:pPr>
              <w:jc w:val="center"/>
              <w:rPr>
                <w:lang w:val="uk-UA"/>
              </w:rPr>
            </w:pPr>
            <w:r>
              <w:rPr>
                <w:lang w:val="uk-UA"/>
              </w:rPr>
              <w:t>100</w:t>
            </w:r>
          </w:p>
        </w:tc>
      </w:tr>
      <w:tr w:rsidR="000B424E" w:rsidRPr="00BB07C3" w:rsidTr="00733D71">
        <w:tc>
          <w:tcPr>
            <w:tcW w:w="9051" w:type="dxa"/>
            <w:gridSpan w:val="7"/>
          </w:tcPr>
          <w:p w:rsidR="000B424E" w:rsidRPr="00BB07C3" w:rsidRDefault="000B424E" w:rsidP="00733D71">
            <w:pPr>
              <w:jc w:val="center"/>
              <w:rPr>
                <w:lang w:val="uk-UA"/>
              </w:rPr>
            </w:pPr>
            <w:r w:rsidRPr="00BB07C3">
              <w:rPr>
                <w:lang w:val="uk-UA"/>
              </w:rPr>
              <w:t>Санітарний стан  дерев дуба</w:t>
            </w:r>
          </w:p>
        </w:tc>
        <w:tc>
          <w:tcPr>
            <w:tcW w:w="1286" w:type="dxa"/>
          </w:tcPr>
          <w:p w:rsidR="000B424E" w:rsidRPr="00BB07C3" w:rsidRDefault="000B424E" w:rsidP="00733D71">
            <w:pPr>
              <w:jc w:val="center"/>
            </w:pPr>
          </w:p>
        </w:tc>
      </w:tr>
      <w:tr w:rsidR="000B424E" w:rsidRPr="00BB07C3" w:rsidTr="00733D71">
        <w:tc>
          <w:tcPr>
            <w:tcW w:w="1325" w:type="dxa"/>
          </w:tcPr>
          <w:p w:rsidR="000B424E" w:rsidRPr="00BB07C3" w:rsidRDefault="000B424E" w:rsidP="00733D71">
            <w:pPr>
              <w:jc w:val="center"/>
              <w:rPr>
                <w:lang w:val="uk-UA"/>
              </w:rPr>
            </w:pPr>
            <w:r w:rsidRPr="00BB07C3">
              <w:rPr>
                <w:lang w:val="uk-UA"/>
              </w:rPr>
              <w:t>Категорії</w:t>
            </w:r>
          </w:p>
        </w:tc>
        <w:tc>
          <w:tcPr>
            <w:tcW w:w="1286" w:type="dxa"/>
          </w:tcPr>
          <w:p w:rsidR="000B424E" w:rsidRPr="00BB07C3" w:rsidRDefault="000B424E" w:rsidP="00733D71">
            <w:pPr>
              <w:jc w:val="center"/>
              <w:rPr>
                <w:lang w:val="uk-UA"/>
              </w:rPr>
            </w:pPr>
            <w:r w:rsidRPr="00BB07C3">
              <w:rPr>
                <w:lang w:val="uk-UA"/>
              </w:rPr>
              <w:t>І</w:t>
            </w:r>
          </w:p>
        </w:tc>
        <w:tc>
          <w:tcPr>
            <w:tcW w:w="1287" w:type="dxa"/>
          </w:tcPr>
          <w:p w:rsidR="000B424E" w:rsidRPr="00BB07C3" w:rsidRDefault="000B424E" w:rsidP="00733D71">
            <w:pPr>
              <w:jc w:val="center"/>
              <w:rPr>
                <w:lang w:val="uk-UA"/>
              </w:rPr>
            </w:pPr>
            <w:r w:rsidRPr="00BB07C3">
              <w:rPr>
                <w:lang w:val="uk-UA"/>
              </w:rPr>
              <w:t>ІІ</w:t>
            </w:r>
          </w:p>
        </w:tc>
        <w:tc>
          <w:tcPr>
            <w:tcW w:w="1289" w:type="dxa"/>
          </w:tcPr>
          <w:p w:rsidR="000B424E" w:rsidRPr="00BB07C3" w:rsidRDefault="000B424E" w:rsidP="00733D71">
            <w:pPr>
              <w:jc w:val="center"/>
              <w:rPr>
                <w:lang w:val="uk-UA"/>
              </w:rPr>
            </w:pPr>
            <w:r w:rsidRPr="00BB07C3">
              <w:rPr>
                <w:lang w:val="uk-UA"/>
              </w:rPr>
              <w:t>ІІІ</w:t>
            </w:r>
          </w:p>
        </w:tc>
        <w:tc>
          <w:tcPr>
            <w:tcW w:w="1288" w:type="dxa"/>
          </w:tcPr>
          <w:p w:rsidR="000B424E" w:rsidRPr="00BB07C3" w:rsidRDefault="000B424E" w:rsidP="00733D71">
            <w:pPr>
              <w:jc w:val="center"/>
              <w:rPr>
                <w:lang w:val="en-US"/>
              </w:rPr>
            </w:pPr>
            <w:r w:rsidRPr="00BB07C3">
              <w:rPr>
                <w:lang w:val="uk-UA"/>
              </w:rPr>
              <w:t>І</w:t>
            </w:r>
            <w:r w:rsidRPr="00BB07C3">
              <w:rPr>
                <w:lang w:val="en-US"/>
              </w:rPr>
              <w:t>V</w:t>
            </w:r>
          </w:p>
        </w:tc>
        <w:tc>
          <w:tcPr>
            <w:tcW w:w="1288" w:type="dxa"/>
          </w:tcPr>
          <w:p w:rsidR="000B424E" w:rsidRPr="00BB07C3" w:rsidRDefault="000B424E" w:rsidP="00733D71">
            <w:pPr>
              <w:jc w:val="center"/>
              <w:rPr>
                <w:lang w:val="en-US"/>
              </w:rPr>
            </w:pPr>
            <w:r w:rsidRPr="00BB07C3">
              <w:rPr>
                <w:lang w:val="en-US"/>
              </w:rPr>
              <w:t>V</w:t>
            </w:r>
          </w:p>
        </w:tc>
        <w:tc>
          <w:tcPr>
            <w:tcW w:w="1288" w:type="dxa"/>
          </w:tcPr>
          <w:p w:rsidR="000B424E" w:rsidRPr="00BB07C3" w:rsidRDefault="000B424E" w:rsidP="00733D71">
            <w:pPr>
              <w:jc w:val="center"/>
              <w:rPr>
                <w:lang w:val="uk-UA"/>
              </w:rPr>
            </w:pPr>
            <w:r w:rsidRPr="00BB07C3">
              <w:rPr>
                <w:lang w:val="en-US"/>
              </w:rPr>
              <w:t>V</w:t>
            </w:r>
            <w:r w:rsidRPr="00BB07C3">
              <w:rPr>
                <w:lang w:val="uk-UA"/>
              </w:rPr>
              <w:t>І</w:t>
            </w:r>
          </w:p>
        </w:tc>
        <w:tc>
          <w:tcPr>
            <w:tcW w:w="1286" w:type="dxa"/>
          </w:tcPr>
          <w:p w:rsidR="000B424E" w:rsidRPr="00BB07C3" w:rsidRDefault="000B424E" w:rsidP="00733D71">
            <w:pPr>
              <w:jc w:val="center"/>
            </w:pPr>
          </w:p>
        </w:tc>
      </w:tr>
      <w:tr w:rsidR="000B424E" w:rsidRPr="00BB07C3" w:rsidTr="00733D71">
        <w:tc>
          <w:tcPr>
            <w:tcW w:w="1325" w:type="dxa"/>
          </w:tcPr>
          <w:p w:rsidR="000B424E" w:rsidRPr="00BB07C3" w:rsidRDefault="000B424E" w:rsidP="00733D71">
            <w:pPr>
              <w:jc w:val="center"/>
              <w:rPr>
                <w:lang w:val="en-US"/>
              </w:rPr>
            </w:pPr>
            <w:r w:rsidRPr="00BB07C3">
              <w:rPr>
                <w:lang w:val="en-US"/>
              </w:rPr>
              <w:t>%</w:t>
            </w:r>
          </w:p>
        </w:tc>
        <w:tc>
          <w:tcPr>
            <w:tcW w:w="1286" w:type="dxa"/>
          </w:tcPr>
          <w:p w:rsidR="000B424E" w:rsidRPr="00982D03" w:rsidRDefault="00982D03" w:rsidP="00733D71">
            <w:pPr>
              <w:jc w:val="center"/>
              <w:rPr>
                <w:lang w:val="uk-UA"/>
              </w:rPr>
            </w:pPr>
            <w:r>
              <w:rPr>
                <w:lang w:val="uk-UA"/>
              </w:rPr>
              <w:t>0</w:t>
            </w:r>
          </w:p>
        </w:tc>
        <w:tc>
          <w:tcPr>
            <w:tcW w:w="1287" w:type="dxa"/>
          </w:tcPr>
          <w:p w:rsidR="000B424E" w:rsidRPr="00982D03" w:rsidRDefault="00982D03" w:rsidP="00733D71">
            <w:pPr>
              <w:jc w:val="center"/>
              <w:rPr>
                <w:lang w:val="uk-UA"/>
              </w:rPr>
            </w:pPr>
            <w:r>
              <w:rPr>
                <w:lang w:val="uk-UA"/>
              </w:rPr>
              <w:t>56</w:t>
            </w:r>
          </w:p>
        </w:tc>
        <w:tc>
          <w:tcPr>
            <w:tcW w:w="1289" w:type="dxa"/>
          </w:tcPr>
          <w:p w:rsidR="000B424E" w:rsidRPr="00982D03" w:rsidRDefault="00982D03" w:rsidP="00733D71">
            <w:pPr>
              <w:jc w:val="center"/>
              <w:rPr>
                <w:lang w:val="uk-UA"/>
              </w:rPr>
            </w:pPr>
            <w:r>
              <w:rPr>
                <w:lang w:val="uk-UA"/>
              </w:rPr>
              <w:t>36</w:t>
            </w:r>
          </w:p>
        </w:tc>
        <w:tc>
          <w:tcPr>
            <w:tcW w:w="1288" w:type="dxa"/>
          </w:tcPr>
          <w:p w:rsidR="000B424E" w:rsidRPr="00982D03" w:rsidRDefault="00982D03" w:rsidP="00733D71">
            <w:pPr>
              <w:jc w:val="center"/>
              <w:rPr>
                <w:lang w:val="uk-UA"/>
              </w:rPr>
            </w:pPr>
            <w:r>
              <w:rPr>
                <w:lang w:val="uk-UA"/>
              </w:rPr>
              <w:t>5</w:t>
            </w:r>
          </w:p>
        </w:tc>
        <w:tc>
          <w:tcPr>
            <w:tcW w:w="1288" w:type="dxa"/>
          </w:tcPr>
          <w:p w:rsidR="000B424E" w:rsidRPr="00982D03" w:rsidRDefault="00982D03" w:rsidP="00733D71">
            <w:pPr>
              <w:jc w:val="center"/>
              <w:rPr>
                <w:lang w:val="uk-UA"/>
              </w:rPr>
            </w:pPr>
            <w:r>
              <w:rPr>
                <w:lang w:val="uk-UA"/>
              </w:rPr>
              <w:t>3</w:t>
            </w:r>
          </w:p>
        </w:tc>
        <w:tc>
          <w:tcPr>
            <w:tcW w:w="1288" w:type="dxa"/>
          </w:tcPr>
          <w:p w:rsidR="000B424E" w:rsidRPr="00982D03" w:rsidRDefault="00982D03" w:rsidP="00733D71">
            <w:pPr>
              <w:jc w:val="center"/>
              <w:rPr>
                <w:lang w:val="uk-UA"/>
              </w:rPr>
            </w:pPr>
            <w:r>
              <w:rPr>
                <w:lang w:val="uk-UA"/>
              </w:rPr>
              <w:t>0</w:t>
            </w:r>
          </w:p>
        </w:tc>
        <w:tc>
          <w:tcPr>
            <w:tcW w:w="1286" w:type="dxa"/>
          </w:tcPr>
          <w:p w:rsidR="000B424E" w:rsidRPr="00982D03" w:rsidRDefault="00982D03" w:rsidP="00733D71">
            <w:pPr>
              <w:jc w:val="center"/>
              <w:rPr>
                <w:lang w:val="uk-UA"/>
              </w:rPr>
            </w:pPr>
            <w:r>
              <w:rPr>
                <w:lang w:val="uk-UA"/>
              </w:rPr>
              <w:t>100</w:t>
            </w:r>
          </w:p>
        </w:tc>
      </w:tr>
    </w:tbl>
    <w:p w:rsidR="007314B7" w:rsidRDefault="007314B7" w:rsidP="00D4116D">
      <w:pPr>
        <w:pStyle w:val="a6"/>
        <w:ind w:left="375"/>
        <w:jc w:val="both"/>
        <w:rPr>
          <w:lang w:val="uk-UA"/>
        </w:rPr>
      </w:pPr>
    </w:p>
    <w:p w:rsidR="00D4116D" w:rsidRPr="00D4116D" w:rsidRDefault="00D4116D" w:rsidP="00D4116D">
      <w:pPr>
        <w:pStyle w:val="a6"/>
        <w:ind w:left="375"/>
        <w:jc w:val="both"/>
        <w:rPr>
          <w:lang w:val="uk-UA"/>
        </w:rPr>
      </w:pPr>
      <w:r>
        <w:rPr>
          <w:lang w:val="uk-UA"/>
        </w:rPr>
        <w:t xml:space="preserve">За вище наведеними даними з пробної площі насадження характеризується задовільним санітарним станом (індекс 2,54), та селекційною структурою яка не відповідає  нормативам – </w:t>
      </w:r>
      <w:r w:rsidRPr="00D4116D">
        <w:rPr>
          <w:lang w:val="uk-UA"/>
        </w:rPr>
        <w:t xml:space="preserve"> 4% дерев 1 та 2 селекційної категорії при нормативному показнику </w:t>
      </w:r>
      <w:r>
        <w:rPr>
          <w:lang w:val="uk-UA"/>
        </w:rPr>
        <w:t>(</w:t>
      </w:r>
      <w:r w:rsidRPr="00D4116D">
        <w:rPr>
          <w:lang w:val="uk-UA"/>
        </w:rPr>
        <w:t xml:space="preserve">25% </w:t>
      </w:r>
      <w:r>
        <w:rPr>
          <w:lang w:val="uk-UA"/>
        </w:rPr>
        <w:t>за повноти</w:t>
      </w:r>
      <w:r w:rsidRPr="00D4116D">
        <w:rPr>
          <w:lang w:val="uk-UA"/>
        </w:rPr>
        <w:t xml:space="preserve"> насадження 0,7 – 0,8</w:t>
      </w:r>
      <w:r>
        <w:rPr>
          <w:lang w:val="uk-UA"/>
        </w:rPr>
        <w:t>)</w:t>
      </w:r>
      <w:r w:rsidRPr="00D4116D">
        <w:rPr>
          <w:lang w:val="uk-UA"/>
        </w:rPr>
        <w:t xml:space="preserve">. Відтак, за своїми </w:t>
      </w:r>
      <w:r>
        <w:rPr>
          <w:lang w:val="uk-UA"/>
        </w:rPr>
        <w:t xml:space="preserve">характеристиками </w:t>
      </w:r>
      <w:r w:rsidRPr="00D4116D">
        <w:rPr>
          <w:lang w:val="uk-UA"/>
        </w:rPr>
        <w:t xml:space="preserve">ПН фактично відповідає критеріям «нормального» насадження.   </w:t>
      </w:r>
    </w:p>
    <w:p w:rsidR="00D4116D" w:rsidRDefault="00D4116D" w:rsidP="00D4116D">
      <w:pPr>
        <w:pStyle w:val="a6"/>
        <w:jc w:val="right"/>
        <w:rPr>
          <w:lang w:val="uk-UA"/>
        </w:rPr>
      </w:pPr>
    </w:p>
    <w:p w:rsidR="00D4116D" w:rsidRPr="00D4116D" w:rsidRDefault="00D4116D" w:rsidP="00D4116D">
      <w:pPr>
        <w:pStyle w:val="a6"/>
        <w:jc w:val="right"/>
        <w:rPr>
          <w:lang w:val="uk-UA"/>
        </w:rPr>
      </w:pPr>
      <w:r w:rsidRPr="00BB07C3">
        <w:t xml:space="preserve">Таблиця </w:t>
      </w:r>
      <w:r>
        <w:rPr>
          <w:lang w:val="uk-UA"/>
        </w:rPr>
        <w:t>2.</w:t>
      </w:r>
      <w:r w:rsidR="007314B7">
        <w:rPr>
          <w:lang w:val="uk-UA"/>
        </w:rPr>
        <w:t>3</w:t>
      </w:r>
    </w:p>
    <w:p w:rsidR="00D4116D" w:rsidRPr="00982D03" w:rsidRDefault="00D4116D" w:rsidP="00D4116D">
      <w:pPr>
        <w:ind w:left="360"/>
        <w:jc w:val="both"/>
        <w:rPr>
          <w:b/>
          <w:i/>
          <w:lang w:val="uk-UA"/>
        </w:rPr>
      </w:pPr>
      <w:r w:rsidRPr="00982D03">
        <w:rPr>
          <w:b/>
          <w:i/>
          <w:lang w:val="uk-UA"/>
        </w:rPr>
        <w:t>Селекційна структура</w:t>
      </w:r>
      <w:r w:rsidRPr="00982D03">
        <w:rPr>
          <w:b/>
          <w:i/>
        </w:rPr>
        <w:t xml:space="preserve"> </w:t>
      </w:r>
      <w:r w:rsidRPr="00982D03">
        <w:rPr>
          <w:b/>
          <w:i/>
          <w:lang w:val="uk-UA"/>
        </w:rPr>
        <w:t>і санітарний стан  за даними пробної площі</w:t>
      </w:r>
    </w:p>
    <w:p w:rsidR="00D4116D" w:rsidRPr="00982D03" w:rsidRDefault="00D4116D" w:rsidP="00D4116D">
      <w:pPr>
        <w:ind w:left="360"/>
        <w:jc w:val="both"/>
        <w:rPr>
          <w:sz w:val="24"/>
          <w:szCs w:val="24"/>
          <w:lang w:val="uk-UA"/>
        </w:rPr>
      </w:pPr>
      <w:r>
        <w:rPr>
          <w:sz w:val="24"/>
          <w:szCs w:val="24"/>
          <w:lang w:val="uk-UA"/>
        </w:rPr>
        <w:t xml:space="preserve">    </w:t>
      </w:r>
      <w:r w:rsidRPr="00982D03">
        <w:rPr>
          <w:sz w:val="24"/>
          <w:szCs w:val="24"/>
          <w:lang w:val="uk-UA"/>
        </w:rPr>
        <w:t>(ПН дуба звичайного у кв.</w:t>
      </w:r>
      <w:r w:rsidR="001F32A5">
        <w:rPr>
          <w:sz w:val="24"/>
          <w:szCs w:val="24"/>
          <w:lang w:val="uk-UA"/>
        </w:rPr>
        <w:t xml:space="preserve"> 85</w:t>
      </w:r>
      <w:r w:rsidRPr="00982D03">
        <w:rPr>
          <w:sz w:val="24"/>
          <w:szCs w:val="24"/>
          <w:lang w:val="uk-UA"/>
        </w:rPr>
        <w:t xml:space="preserve"> вид.</w:t>
      </w:r>
      <w:r w:rsidR="001F32A5">
        <w:rPr>
          <w:sz w:val="24"/>
          <w:szCs w:val="24"/>
          <w:lang w:val="uk-UA"/>
        </w:rPr>
        <w:t xml:space="preserve"> 4 пл. 4,5 </w:t>
      </w:r>
      <w:r w:rsidR="00414C41">
        <w:rPr>
          <w:sz w:val="24"/>
          <w:szCs w:val="24"/>
          <w:lang w:val="uk-UA"/>
        </w:rPr>
        <w:t xml:space="preserve">га, </w:t>
      </w:r>
      <w:r w:rsidR="001F32A5">
        <w:rPr>
          <w:sz w:val="24"/>
          <w:szCs w:val="24"/>
          <w:lang w:val="uk-UA"/>
        </w:rPr>
        <w:t>Диканського</w:t>
      </w:r>
      <w:r w:rsidRPr="00982D03">
        <w:rPr>
          <w:sz w:val="24"/>
          <w:szCs w:val="24"/>
          <w:lang w:val="uk-UA"/>
        </w:rPr>
        <w:t xml:space="preserve"> л-ва ДП «</w:t>
      </w:r>
      <w:r w:rsidR="001F32A5">
        <w:rPr>
          <w:sz w:val="24"/>
          <w:szCs w:val="24"/>
          <w:lang w:val="uk-UA"/>
        </w:rPr>
        <w:t>Диканське</w:t>
      </w:r>
      <w:r w:rsidRPr="00982D03">
        <w:rPr>
          <w:sz w:val="24"/>
          <w:szCs w:val="24"/>
          <w:lang w:val="uk-UA"/>
        </w:rPr>
        <w:t xml:space="preserve"> Л</w:t>
      </w:r>
      <w:r w:rsidR="001F32A5">
        <w:rPr>
          <w:sz w:val="24"/>
          <w:szCs w:val="24"/>
          <w:lang w:val="uk-UA"/>
        </w:rPr>
        <w:t>М</w:t>
      </w:r>
      <w:r w:rsidRPr="00982D03">
        <w:rPr>
          <w:sz w:val="24"/>
          <w:szCs w:val="24"/>
          <w:lang w:val="uk-UA"/>
        </w:rPr>
        <w:t>Г»)</w:t>
      </w:r>
    </w:p>
    <w:tbl>
      <w:tblPr>
        <w:tblStyle w:val="a7"/>
        <w:tblW w:w="0" w:type="auto"/>
        <w:tblLook w:val="04A0" w:firstRow="1" w:lastRow="0" w:firstColumn="1" w:lastColumn="0" w:noHBand="0" w:noVBand="1"/>
      </w:tblPr>
      <w:tblGrid>
        <w:gridCol w:w="1325"/>
        <w:gridCol w:w="1286"/>
        <w:gridCol w:w="1287"/>
        <w:gridCol w:w="1289"/>
        <w:gridCol w:w="1288"/>
        <w:gridCol w:w="1288"/>
        <w:gridCol w:w="1288"/>
        <w:gridCol w:w="1286"/>
      </w:tblGrid>
      <w:tr w:rsidR="00D4116D" w:rsidRPr="00BB07C3" w:rsidTr="006A01FA">
        <w:tc>
          <w:tcPr>
            <w:tcW w:w="9051" w:type="dxa"/>
            <w:gridSpan w:val="7"/>
          </w:tcPr>
          <w:p w:rsidR="00D4116D" w:rsidRPr="00BB07C3" w:rsidRDefault="00D4116D" w:rsidP="006A01FA">
            <w:pPr>
              <w:jc w:val="center"/>
              <w:rPr>
                <w:lang w:val="uk-UA"/>
              </w:rPr>
            </w:pPr>
            <w:r w:rsidRPr="00BB07C3">
              <w:rPr>
                <w:lang w:val="uk-UA"/>
              </w:rPr>
              <w:t xml:space="preserve">Селекційна структура дерев дуба </w:t>
            </w:r>
          </w:p>
        </w:tc>
        <w:tc>
          <w:tcPr>
            <w:tcW w:w="1286" w:type="dxa"/>
            <w:vMerge w:val="restart"/>
          </w:tcPr>
          <w:p w:rsidR="00D4116D" w:rsidRPr="00982D03" w:rsidRDefault="00D4116D" w:rsidP="006A01FA">
            <w:pPr>
              <w:jc w:val="center"/>
              <w:rPr>
                <w:lang w:val="uk-UA"/>
              </w:rPr>
            </w:pPr>
            <w:r>
              <w:rPr>
                <w:lang w:val="uk-UA"/>
              </w:rPr>
              <w:t>Всього, %</w:t>
            </w:r>
          </w:p>
        </w:tc>
      </w:tr>
      <w:tr w:rsidR="00D4116D" w:rsidRPr="00BB07C3" w:rsidTr="006A01FA">
        <w:tc>
          <w:tcPr>
            <w:tcW w:w="1325" w:type="dxa"/>
          </w:tcPr>
          <w:p w:rsidR="00D4116D" w:rsidRPr="00BB07C3" w:rsidRDefault="00D4116D" w:rsidP="006A01FA">
            <w:pPr>
              <w:jc w:val="center"/>
            </w:pPr>
            <w:r w:rsidRPr="00BB07C3">
              <w:rPr>
                <w:lang w:val="uk-UA"/>
              </w:rPr>
              <w:t>Категорії</w:t>
            </w:r>
          </w:p>
        </w:tc>
        <w:tc>
          <w:tcPr>
            <w:tcW w:w="2573" w:type="dxa"/>
            <w:gridSpan w:val="2"/>
          </w:tcPr>
          <w:p w:rsidR="00D4116D" w:rsidRPr="00BB07C3" w:rsidRDefault="00D4116D" w:rsidP="006A01FA">
            <w:pPr>
              <w:jc w:val="center"/>
              <w:rPr>
                <w:lang w:val="uk-UA"/>
              </w:rPr>
            </w:pPr>
            <w:r w:rsidRPr="00BB07C3">
              <w:rPr>
                <w:lang w:val="uk-UA"/>
              </w:rPr>
              <w:t>Плюсові (кращі)</w:t>
            </w:r>
          </w:p>
        </w:tc>
        <w:tc>
          <w:tcPr>
            <w:tcW w:w="2577" w:type="dxa"/>
            <w:gridSpan w:val="2"/>
          </w:tcPr>
          <w:p w:rsidR="00D4116D" w:rsidRPr="00BB07C3" w:rsidRDefault="00D4116D" w:rsidP="006A01FA">
            <w:pPr>
              <w:jc w:val="center"/>
              <w:rPr>
                <w:lang w:val="uk-UA"/>
              </w:rPr>
            </w:pPr>
            <w:r w:rsidRPr="00BB07C3">
              <w:rPr>
                <w:lang w:val="uk-UA"/>
              </w:rPr>
              <w:t>Нормальні</w:t>
            </w:r>
          </w:p>
        </w:tc>
        <w:tc>
          <w:tcPr>
            <w:tcW w:w="2576" w:type="dxa"/>
            <w:gridSpan w:val="2"/>
          </w:tcPr>
          <w:p w:rsidR="00D4116D" w:rsidRPr="00BB07C3" w:rsidRDefault="00D4116D" w:rsidP="006A01FA">
            <w:pPr>
              <w:jc w:val="center"/>
              <w:rPr>
                <w:lang w:val="uk-UA"/>
              </w:rPr>
            </w:pPr>
            <w:r w:rsidRPr="00BB07C3">
              <w:rPr>
                <w:lang w:val="uk-UA"/>
              </w:rPr>
              <w:t>Мінусові</w:t>
            </w:r>
          </w:p>
        </w:tc>
        <w:tc>
          <w:tcPr>
            <w:tcW w:w="1286" w:type="dxa"/>
            <w:vMerge/>
          </w:tcPr>
          <w:p w:rsidR="00D4116D" w:rsidRPr="00BB07C3" w:rsidRDefault="00D4116D" w:rsidP="006A01FA">
            <w:pPr>
              <w:jc w:val="center"/>
            </w:pPr>
          </w:p>
        </w:tc>
      </w:tr>
      <w:tr w:rsidR="00D4116D" w:rsidRPr="00BB07C3" w:rsidTr="006A01FA">
        <w:tc>
          <w:tcPr>
            <w:tcW w:w="1325" w:type="dxa"/>
          </w:tcPr>
          <w:p w:rsidR="00D4116D" w:rsidRPr="00BB07C3" w:rsidRDefault="00D4116D" w:rsidP="006A01FA">
            <w:pPr>
              <w:spacing w:line="360" w:lineRule="auto"/>
              <w:jc w:val="center"/>
              <w:rPr>
                <w:lang w:val="en-US"/>
              </w:rPr>
            </w:pPr>
            <w:r w:rsidRPr="00BB07C3">
              <w:rPr>
                <w:lang w:val="en-US"/>
              </w:rPr>
              <w:t>%</w:t>
            </w:r>
          </w:p>
        </w:tc>
        <w:tc>
          <w:tcPr>
            <w:tcW w:w="2573" w:type="dxa"/>
            <w:gridSpan w:val="2"/>
          </w:tcPr>
          <w:p w:rsidR="00D4116D" w:rsidRPr="00982D03" w:rsidRDefault="001F32A5" w:rsidP="006A01FA">
            <w:pPr>
              <w:jc w:val="center"/>
              <w:rPr>
                <w:lang w:val="uk-UA"/>
              </w:rPr>
            </w:pPr>
            <w:r>
              <w:rPr>
                <w:lang w:val="uk-UA"/>
              </w:rPr>
              <w:t>19</w:t>
            </w:r>
          </w:p>
        </w:tc>
        <w:tc>
          <w:tcPr>
            <w:tcW w:w="2577" w:type="dxa"/>
            <w:gridSpan w:val="2"/>
          </w:tcPr>
          <w:p w:rsidR="00D4116D" w:rsidRPr="00982D03" w:rsidRDefault="001F32A5" w:rsidP="006A01FA">
            <w:pPr>
              <w:jc w:val="center"/>
              <w:rPr>
                <w:lang w:val="uk-UA"/>
              </w:rPr>
            </w:pPr>
            <w:r>
              <w:rPr>
                <w:lang w:val="uk-UA"/>
              </w:rPr>
              <w:t>79</w:t>
            </w:r>
          </w:p>
        </w:tc>
        <w:tc>
          <w:tcPr>
            <w:tcW w:w="2576" w:type="dxa"/>
            <w:gridSpan w:val="2"/>
          </w:tcPr>
          <w:p w:rsidR="00D4116D" w:rsidRPr="00982D03" w:rsidRDefault="001F32A5" w:rsidP="006A01FA">
            <w:pPr>
              <w:jc w:val="center"/>
              <w:rPr>
                <w:lang w:val="uk-UA"/>
              </w:rPr>
            </w:pPr>
            <w:r>
              <w:rPr>
                <w:lang w:val="uk-UA"/>
              </w:rPr>
              <w:t>2</w:t>
            </w:r>
          </w:p>
        </w:tc>
        <w:tc>
          <w:tcPr>
            <w:tcW w:w="1286" w:type="dxa"/>
          </w:tcPr>
          <w:p w:rsidR="00D4116D" w:rsidRPr="00982D03" w:rsidRDefault="00D4116D" w:rsidP="006A01FA">
            <w:pPr>
              <w:jc w:val="center"/>
              <w:rPr>
                <w:lang w:val="uk-UA"/>
              </w:rPr>
            </w:pPr>
            <w:r>
              <w:rPr>
                <w:lang w:val="uk-UA"/>
              </w:rPr>
              <w:t>100</w:t>
            </w:r>
          </w:p>
        </w:tc>
      </w:tr>
      <w:tr w:rsidR="00D4116D" w:rsidRPr="00BB07C3" w:rsidTr="006A01FA">
        <w:tc>
          <w:tcPr>
            <w:tcW w:w="9051" w:type="dxa"/>
            <w:gridSpan w:val="7"/>
          </w:tcPr>
          <w:p w:rsidR="00D4116D" w:rsidRPr="00BB07C3" w:rsidRDefault="00D4116D" w:rsidP="006A01FA">
            <w:pPr>
              <w:jc w:val="center"/>
              <w:rPr>
                <w:lang w:val="uk-UA"/>
              </w:rPr>
            </w:pPr>
            <w:r w:rsidRPr="00BB07C3">
              <w:rPr>
                <w:lang w:val="uk-UA"/>
              </w:rPr>
              <w:t>Санітарний стан  дерев дуба</w:t>
            </w:r>
          </w:p>
        </w:tc>
        <w:tc>
          <w:tcPr>
            <w:tcW w:w="1286" w:type="dxa"/>
          </w:tcPr>
          <w:p w:rsidR="00D4116D" w:rsidRPr="00BB07C3" w:rsidRDefault="00D4116D" w:rsidP="006A01FA">
            <w:pPr>
              <w:jc w:val="center"/>
            </w:pPr>
          </w:p>
        </w:tc>
      </w:tr>
      <w:tr w:rsidR="00D4116D" w:rsidRPr="00BB07C3" w:rsidTr="006A01FA">
        <w:tc>
          <w:tcPr>
            <w:tcW w:w="1325" w:type="dxa"/>
          </w:tcPr>
          <w:p w:rsidR="00D4116D" w:rsidRPr="00BB07C3" w:rsidRDefault="00D4116D" w:rsidP="006A01FA">
            <w:pPr>
              <w:jc w:val="center"/>
              <w:rPr>
                <w:lang w:val="uk-UA"/>
              </w:rPr>
            </w:pPr>
            <w:r w:rsidRPr="00BB07C3">
              <w:rPr>
                <w:lang w:val="uk-UA"/>
              </w:rPr>
              <w:t>Категорії</w:t>
            </w:r>
          </w:p>
        </w:tc>
        <w:tc>
          <w:tcPr>
            <w:tcW w:w="1286" w:type="dxa"/>
          </w:tcPr>
          <w:p w:rsidR="00D4116D" w:rsidRPr="00BB07C3" w:rsidRDefault="00D4116D" w:rsidP="006A01FA">
            <w:pPr>
              <w:jc w:val="center"/>
              <w:rPr>
                <w:lang w:val="uk-UA"/>
              </w:rPr>
            </w:pPr>
            <w:r w:rsidRPr="00BB07C3">
              <w:rPr>
                <w:lang w:val="uk-UA"/>
              </w:rPr>
              <w:t>І</w:t>
            </w:r>
          </w:p>
        </w:tc>
        <w:tc>
          <w:tcPr>
            <w:tcW w:w="1287" w:type="dxa"/>
          </w:tcPr>
          <w:p w:rsidR="00D4116D" w:rsidRPr="00BB07C3" w:rsidRDefault="00D4116D" w:rsidP="006A01FA">
            <w:pPr>
              <w:jc w:val="center"/>
              <w:rPr>
                <w:lang w:val="uk-UA"/>
              </w:rPr>
            </w:pPr>
            <w:r w:rsidRPr="00BB07C3">
              <w:rPr>
                <w:lang w:val="uk-UA"/>
              </w:rPr>
              <w:t>ІІ</w:t>
            </w:r>
          </w:p>
        </w:tc>
        <w:tc>
          <w:tcPr>
            <w:tcW w:w="1289" w:type="dxa"/>
          </w:tcPr>
          <w:p w:rsidR="00D4116D" w:rsidRPr="00BB07C3" w:rsidRDefault="00D4116D" w:rsidP="006A01FA">
            <w:pPr>
              <w:jc w:val="center"/>
              <w:rPr>
                <w:lang w:val="uk-UA"/>
              </w:rPr>
            </w:pPr>
            <w:r w:rsidRPr="00BB07C3">
              <w:rPr>
                <w:lang w:val="uk-UA"/>
              </w:rPr>
              <w:t>ІІІ</w:t>
            </w:r>
          </w:p>
        </w:tc>
        <w:tc>
          <w:tcPr>
            <w:tcW w:w="1288" w:type="dxa"/>
          </w:tcPr>
          <w:p w:rsidR="00D4116D" w:rsidRPr="00BB07C3" w:rsidRDefault="00D4116D" w:rsidP="006A01FA">
            <w:pPr>
              <w:jc w:val="center"/>
              <w:rPr>
                <w:lang w:val="en-US"/>
              </w:rPr>
            </w:pPr>
            <w:r w:rsidRPr="00BB07C3">
              <w:rPr>
                <w:lang w:val="uk-UA"/>
              </w:rPr>
              <w:t>І</w:t>
            </w:r>
            <w:r w:rsidRPr="00BB07C3">
              <w:rPr>
                <w:lang w:val="en-US"/>
              </w:rPr>
              <w:t>V</w:t>
            </w:r>
          </w:p>
        </w:tc>
        <w:tc>
          <w:tcPr>
            <w:tcW w:w="1288" w:type="dxa"/>
          </w:tcPr>
          <w:p w:rsidR="00D4116D" w:rsidRPr="00BB07C3" w:rsidRDefault="00D4116D" w:rsidP="006A01FA">
            <w:pPr>
              <w:jc w:val="center"/>
              <w:rPr>
                <w:lang w:val="en-US"/>
              </w:rPr>
            </w:pPr>
            <w:r w:rsidRPr="00BB07C3">
              <w:rPr>
                <w:lang w:val="en-US"/>
              </w:rPr>
              <w:t>V</w:t>
            </w:r>
          </w:p>
        </w:tc>
        <w:tc>
          <w:tcPr>
            <w:tcW w:w="1288" w:type="dxa"/>
          </w:tcPr>
          <w:p w:rsidR="00D4116D" w:rsidRPr="00BB07C3" w:rsidRDefault="00D4116D" w:rsidP="006A01FA">
            <w:pPr>
              <w:jc w:val="center"/>
              <w:rPr>
                <w:lang w:val="uk-UA"/>
              </w:rPr>
            </w:pPr>
            <w:r w:rsidRPr="00BB07C3">
              <w:rPr>
                <w:lang w:val="en-US"/>
              </w:rPr>
              <w:t>V</w:t>
            </w:r>
            <w:r w:rsidRPr="00BB07C3">
              <w:rPr>
                <w:lang w:val="uk-UA"/>
              </w:rPr>
              <w:t>І</w:t>
            </w:r>
          </w:p>
        </w:tc>
        <w:tc>
          <w:tcPr>
            <w:tcW w:w="1286" w:type="dxa"/>
          </w:tcPr>
          <w:p w:rsidR="00D4116D" w:rsidRPr="00BB07C3" w:rsidRDefault="00D4116D" w:rsidP="006A01FA">
            <w:pPr>
              <w:jc w:val="center"/>
            </w:pPr>
          </w:p>
        </w:tc>
      </w:tr>
      <w:tr w:rsidR="00D4116D" w:rsidRPr="00BB07C3" w:rsidTr="006A01FA">
        <w:tc>
          <w:tcPr>
            <w:tcW w:w="1325" w:type="dxa"/>
          </w:tcPr>
          <w:p w:rsidR="00D4116D" w:rsidRPr="00BB07C3" w:rsidRDefault="00D4116D" w:rsidP="006A01FA">
            <w:pPr>
              <w:jc w:val="center"/>
              <w:rPr>
                <w:lang w:val="en-US"/>
              </w:rPr>
            </w:pPr>
            <w:r w:rsidRPr="00BB07C3">
              <w:rPr>
                <w:lang w:val="en-US"/>
              </w:rPr>
              <w:t>%</w:t>
            </w:r>
          </w:p>
        </w:tc>
        <w:tc>
          <w:tcPr>
            <w:tcW w:w="1286" w:type="dxa"/>
          </w:tcPr>
          <w:p w:rsidR="00D4116D" w:rsidRPr="00982D03" w:rsidRDefault="001F32A5" w:rsidP="006A01FA">
            <w:pPr>
              <w:jc w:val="center"/>
              <w:rPr>
                <w:lang w:val="uk-UA"/>
              </w:rPr>
            </w:pPr>
            <w:r>
              <w:rPr>
                <w:lang w:val="uk-UA"/>
              </w:rPr>
              <w:t>66</w:t>
            </w:r>
          </w:p>
        </w:tc>
        <w:tc>
          <w:tcPr>
            <w:tcW w:w="1287" w:type="dxa"/>
          </w:tcPr>
          <w:p w:rsidR="00D4116D" w:rsidRPr="00982D03" w:rsidRDefault="001F32A5" w:rsidP="006A01FA">
            <w:pPr>
              <w:jc w:val="center"/>
              <w:rPr>
                <w:lang w:val="uk-UA"/>
              </w:rPr>
            </w:pPr>
            <w:r>
              <w:rPr>
                <w:lang w:val="uk-UA"/>
              </w:rPr>
              <w:t>25</w:t>
            </w:r>
          </w:p>
        </w:tc>
        <w:tc>
          <w:tcPr>
            <w:tcW w:w="1289" w:type="dxa"/>
          </w:tcPr>
          <w:p w:rsidR="00D4116D" w:rsidRPr="00982D03" w:rsidRDefault="001F32A5" w:rsidP="006A01FA">
            <w:pPr>
              <w:jc w:val="center"/>
              <w:rPr>
                <w:lang w:val="uk-UA"/>
              </w:rPr>
            </w:pPr>
            <w:r>
              <w:rPr>
                <w:lang w:val="uk-UA"/>
              </w:rPr>
              <w:t>7</w:t>
            </w:r>
          </w:p>
        </w:tc>
        <w:tc>
          <w:tcPr>
            <w:tcW w:w="1288" w:type="dxa"/>
          </w:tcPr>
          <w:p w:rsidR="00D4116D" w:rsidRPr="00982D03" w:rsidRDefault="001F32A5" w:rsidP="006A01FA">
            <w:pPr>
              <w:jc w:val="center"/>
              <w:rPr>
                <w:lang w:val="uk-UA"/>
              </w:rPr>
            </w:pPr>
            <w:r>
              <w:rPr>
                <w:lang w:val="uk-UA"/>
              </w:rPr>
              <w:t>0</w:t>
            </w:r>
          </w:p>
        </w:tc>
        <w:tc>
          <w:tcPr>
            <w:tcW w:w="1288" w:type="dxa"/>
          </w:tcPr>
          <w:p w:rsidR="00D4116D" w:rsidRPr="00982D03" w:rsidRDefault="001F32A5" w:rsidP="006A01FA">
            <w:pPr>
              <w:jc w:val="center"/>
              <w:rPr>
                <w:lang w:val="uk-UA"/>
              </w:rPr>
            </w:pPr>
            <w:r>
              <w:rPr>
                <w:lang w:val="uk-UA"/>
              </w:rPr>
              <w:t>1</w:t>
            </w:r>
          </w:p>
        </w:tc>
        <w:tc>
          <w:tcPr>
            <w:tcW w:w="1288" w:type="dxa"/>
          </w:tcPr>
          <w:p w:rsidR="00D4116D" w:rsidRPr="00982D03" w:rsidRDefault="001F32A5" w:rsidP="006A01FA">
            <w:pPr>
              <w:jc w:val="center"/>
              <w:rPr>
                <w:lang w:val="uk-UA"/>
              </w:rPr>
            </w:pPr>
            <w:r>
              <w:rPr>
                <w:lang w:val="uk-UA"/>
              </w:rPr>
              <w:t>1</w:t>
            </w:r>
          </w:p>
        </w:tc>
        <w:tc>
          <w:tcPr>
            <w:tcW w:w="1286" w:type="dxa"/>
          </w:tcPr>
          <w:p w:rsidR="00D4116D" w:rsidRPr="00982D03" w:rsidRDefault="00D4116D" w:rsidP="006A01FA">
            <w:pPr>
              <w:jc w:val="center"/>
              <w:rPr>
                <w:lang w:val="uk-UA"/>
              </w:rPr>
            </w:pPr>
            <w:r>
              <w:rPr>
                <w:lang w:val="uk-UA"/>
              </w:rPr>
              <w:t>100</w:t>
            </w:r>
          </w:p>
        </w:tc>
      </w:tr>
    </w:tbl>
    <w:p w:rsidR="00D4116D" w:rsidRPr="00D4116D" w:rsidRDefault="00D4116D" w:rsidP="00D4116D">
      <w:pPr>
        <w:pStyle w:val="a6"/>
        <w:ind w:left="375"/>
        <w:jc w:val="both"/>
        <w:rPr>
          <w:lang w:val="uk-UA"/>
        </w:rPr>
      </w:pPr>
      <w:r>
        <w:rPr>
          <w:lang w:val="uk-UA"/>
        </w:rPr>
        <w:t xml:space="preserve">За вище наведеними даними з пробної площі насадження характеризується </w:t>
      </w:r>
      <w:r w:rsidR="001F32A5">
        <w:rPr>
          <w:lang w:val="uk-UA"/>
        </w:rPr>
        <w:t>добрим санітарним станом (індекс 1,48</w:t>
      </w:r>
      <w:r>
        <w:rPr>
          <w:lang w:val="uk-UA"/>
        </w:rPr>
        <w:t xml:space="preserve">), та селекційною структурою яка </w:t>
      </w:r>
      <w:r w:rsidR="001F32A5">
        <w:rPr>
          <w:lang w:val="uk-UA"/>
        </w:rPr>
        <w:t xml:space="preserve">дещо гірша від нормативного показника </w:t>
      </w:r>
      <w:r>
        <w:rPr>
          <w:lang w:val="uk-UA"/>
        </w:rPr>
        <w:t xml:space="preserve"> – </w:t>
      </w:r>
      <w:r w:rsidR="001F32A5">
        <w:rPr>
          <w:lang w:val="uk-UA"/>
        </w:rPr>
        <w:t xml:space="preserve"> 19</w:t>
      </w:r>
      <w:r w:rsidRPr="00D4116D">
        <w:rPr>
          <w:lang w:val="uk-UA"/>
        </w:rPr>
        <w:t xml:space="preserve">% дерев 1 та 2 </w:t>
      </w:r>
      <w:r w:rsidR="001F32A5">
        <w:rPr>
          <w:lang w:val="uk-UA"/>
        </w:rPr>
        <w:t>СК</w:t>
      </w:r>
      <w:r w:rsidRPr="00D4116D">
        <w:rPr>
          <w:lang w:val="uk-UA"/>
        </w:rPr>
        <w:t xml:space="preserve"> при нормативному показнику </w:t>
      </w:r>
      <w:r>
        <w:rPr>
          <w:lang w:val="uk-UA"/>
        </w:rPr>
        <w:t>(</w:t>
      </w:r>
      <w:r w:rsidRPr="00D4116D">
        <w:rPr>
          <w:lang w:val="uk-UA"/>
        </w:rPr>
        <w:t xml:space="preserve">25% </w:t>
      </w:r>
      <w:r>
        <w:rPr>
          <w:lang w:val="uk-UA"/>
        </w:rPr>
        <w:t>за повноти</w:t>
      </w:r>
      <w:r w:rsidRPr="00D4116D">
        <w:rPr>
          <w:lang w:val="uk-UA"/>
        </w:rPr>
        <w:t xml:space="preserve"> насадження 0,7 – 0,8</w:t>
      </w:r>
      <w:r>
        <w:rPr>
          <w:lang w:val="uk-UA"/>
        </w:rPr>
        <w:t>)</w:t>
      </w:r>
      <w:r w:rsidRPr="00D4116D">
        <w:rPr>
          <w:lang w:val="uk-UA"/>
        </w:rPr>
        <w:t xml:space="preserve">. Відтак, за своїми </w:t>
      </w:r>
      <w:r>
        <w:rPr>
          <w:lang w:val="uk-UA"/>
        </w:rPr>
        <w:t xml:space="preserve">характеристиками </w:t>
      </w:r>
      <w:r w:rsidRPr="00D4116D">
        <w:rPr>
          <w:lang w:val="uk-UA"/>
        </w:rPr>
        <w:t xml:space="preserve">ПН фактично </w:t>
      </w:r>
      <w:r w:rsidRPr="00D4116D">
        <w:rPr>
          <w:lang w:val="uk-UA"/>
        </w:rPr>
        <w:lastRenderedPageBreak/>
        <w:t>відповідає критеріям «нормального»</w:t>
      </w:r>
      <w:r w:rsidR="001F32A5">
        <w:rPr>
          <w:lang w:val="uk-UA"/>
        </w:rPr>
        <w:t xml:space="preserve"> насадження, але за умови проведення селекційного зрідження показники можуть покращитись та відповідатимуть критеріям плюсового насадження. </w:t>
      </w:r>
      <w:r w:rsidRPr="00D4116D">
        <w:rPr>
          <w:lang w:val="uk-UA"/>
        </w:rPr>
        <w:t xml:space="preserve">   </w:t>
      </w:r>
    </w:p>
    <w:p w:rsidR="007314B7" w:rsidRPr="007314B7" w:rsidRDefault="007314B7" w:rsidP="007314B7">
      <w:pPr>
        <w:spacing w:line="240" w:lineRule="auto"/>
        <w:ind w:firstLine="708"/>
        <w:contextualSpacing/>
        <w:jc w:val="both"/>
        <w:rPr>
          <w:bCs/>
          <w:lang w:val="uk-UA"/>
        </w:rPr>
      </w:pPr>
      <w:r>
        <w:rPr>
          <w:lang w:val="uk-UA"/>
        </w:rPr>
        <w:t>2.</w:t>
      </w:r>
      <w:r w:rsidRPr="00FA1564">
        <w:rPr>
          <w:lang w:val="uk-UA"/>
        </w:rPr>
        <w:t xml:space="preserve">1  Аналіз </w:t>
      </w:r>
      <w:r>
        <w:rPr>
          <w:b/>
          <w:bCs/>
          <w:lang w:val="uk-UA"/>
        </w:rPr>
        <w:t xml:space="preserve">плюсових насаджень </w:t>
      </w:r>
      <w:r w:rsidRPr="00414C41">
        <w:rPr>
          <w:b/>
          <w:bCs/>
          <w:lang w:val="uk-UA"/>
        </w:rPr>
        <w:t xml:space="preserve"> </w:t>
      </w:r>
      <w:r>
        <w:rPr>
          <w:b/>
          <w:bCs/>
          <w:lang w:val="uk-UA"/>
        </w:rPr>
        <w:t xml:space="preserve">сосни </w:t>
      </w:r>
      <w:r w:rsidRPr="00414C41">
        <w:rPr>
          <w:b/>
          <w:bCs/>
          <w:lang w:val="uk-UA"/>
        </w:rPr>
        <w:t xml:space="preserve"> звичайно</w:t>
      </w:r>
      <w:r>
        <w:rPr>
          <w:b/>
          <w:bCs/>
          <w:lang w:val="uk-UA"/>
        </w:rPr>
        <w:t>ї</w:t>
      </w:r>
      <w:r w:rsidRPr="00414C41">
        <w:rPr>
          <w:b/>
          <w:lang w:val="uk-UA"/>
        </w:rPr>
        <w:t xml:space="preserve"> </w:t>
      </w:r>
      <w:r w:rsidRPr="007314B7">
        <w:rPr>
          <w:bCs/>
          <w:lang w:val="uk-UA"/>
        </w:rPr>
        <w:t>у яких доцільне</w:t>
      </w:r>
    </w:p>
    <w:p w:rsidR="007314B7" w:rsidRPr="007314B7" w:rsidRDefault="007314B7" w:rsidP="007314B7">
      <w:pPr>
        <w:spacing w:line="240" w:lineRule="auto"/>
        <w:jc w:val="both"/>
        <w:rPr>
          <w:lang w:val="uk-UA"/>
        </w:rPr>
      </w:pPr>
      <w:r w:rsidRPr="007314B7">
        <w:rPr>
          <w:b/>
          <w:u w:val="single"/>
          <w:lang w:val="uk-UA"/>
        </w:rPr>
        <w:t>проведення заходів догляду</w:t>
      </w:r>
    </w:p>
    <w:p w:rsidR="001F32A5" w:rsidRPr="00BB07C3" w:rsidRDefault="001F32A5" w:rsidP="001F32A5">
      <w:pPr>
        <w:pStyle w:val="a6"/>
        <w:jc w:val="right"/>
        <w:rPr>
          <w:lang w:val="uk-UA"/>
        </w:rPr>
      </w:pPr>
      <w:r w:rsidRPr="00BB07C3">
        <w:t xml:space="preserve">Таблиця </w:t>
      </w:r>
      <w:r>
        <w:rPr>
          <w:lang w:val="uk-UA"/>
        </w:rPr>
        <w:t>2.</w:t>
      </w:r>
      <w:r w:rsidR="007314B7">
        <w:rPr>
          <w:lang w:val="uk-UA"/>
        </w:rPr>
        <w:t>4</w:t>
      </w:r>
    </w:p>
    <w:p w:rsidR="001F32A5" w:rsidRPr="00982D03" w:rsidRDefault="001F32A5" w:rsidP="001F32A5">
      <w:pPr>
        <w:ind w:left="360"/>
        <w:jc w:val="both"/>
        <w:rPr>
          <w:b/>
          <w:i/>
          <w:lang w:val="uk-UA"/>
        </w:rPr>
      </w:pPr>
      <w:r w:rsidRPr="00982D03">
        <w:rPr>
          <w:b/>
          <w:i/>
          <w:lang w:val="uk-UA"/>
        </w:rPr>
        <w:t>Селекційна структура</w:t>
      </w:r>
      <w:r w:rsidRPr="00982D03">
        <w:rPr>
          <w:b/>
          <w:i/>
        </w:rPr>
        <w:t xml:space="preserve"> </w:t>
      </w:r>
      <w:r w:rsidRPr="00982D03">
        <w:rPr>
          <w:b/>
          <w:i/>
          <w:lang w:val="uk-UA"/>
        </w:rPr>
        <w:t>і санітарний стан  за даними пробної площі</w:t>
      </w:r>
    </w:p>
    <w:p w:rsidR="001F32A5" w:rsidRPr="00982D03" w:rsidRDefault="001F32A5" w:rsidP="001F32A5">
      <w:pPr>
        <w:ind w:left="360"/>
        <w:jc w:val="both"/>
        <w:rPr>
          <w:sz w:val="24"/>
          <w:szCs w:val="24"/>
          <w:lang w:val="uk-UA"/>
        </w:rPr>
      </w:pPr>
      <w:r>
        <w:rPr>
          <w:sz w:val="24"/>
          <w:szCs w:val="24"/>
          <w:lang w:val="uk-UA"/>
        </w:rPr>
        <w:t xml:space="preserve">    </w:t>
      </w:r>
      <w:r w:rsidR="009817E4">
        <w:rPr>
          <w:sz w:val="24"/>
          <w:szCs w:val="24"/>
          <w:lang w:val="uk-UA"/>
        </w:rPr>
        <w:t>(ПН сосни звичайної</w:t>
      </w:r>
      <w:r w:rsidRPr="00982D03">
        <w:rPr>
          <w:sz w:val="24"/>
          <w:szCs w:val="24"/>
          <w:lang w:val="uk-UA"/>
        </w:rPr>
        <w:t xml:space="preserve"> у кв.</w:t>
      </w:r>
      <w:r w:rsidR="009817E4">
        <w:rPr>
          <w:sz w:val="24"/>
          <w:szCs w:val="24"/>
          <w:lang w:val="uk-UA"/>
        </w:rPr>
        <w:t xml:space="preserve"> 42</w:t>
      </w:r>
      <w:r w:rsidRPr="00982D03">
        <w:rPr>
          <w:sz w:val="24"/>
          <w:szCs w:val="24"/>
          <w:lang w:val="uk-UA"/>
        </w:rPr>
        <w:t xml:space="preserve"> вид.</w:t>
      </w:r>
      <w:r w:rsidR="009817E4">
        <w:rPr>
          <w:sz w:val="24"/>
          <w:szCs w:val="24"/>
          <w:lang w:val="uk-UA"/>
        </w:rPr>
        <w:t xml:space="preserve"> 1</w:t>
      </w:r>
      <w:r w:rsidR="009877C2">
        <w:rPr>
          <w:sz w:val="24"/>
          <w:szCs w:val="24"/>
          <w:lang w:val="uk-UA"/>
        </w:rPr>
        <w:t>,</w:t>
      </w:r>
      <w:r w:rsidR="009817E4">
        <w:rPr>
          <w:sz w:val="24"/>
          <w:szCs w:val="24"/>
          <w:lang w:val="uk-UA"/>
        </w:rPr>
        <w:t xml:space="preserve"> пл. 0,6</w:t>
      </w:r>
      <w:r w:rsidR="009877C2">
        <w:rPr>
          <w:sz w:val="24"/>
          <w:szCs w:val="24"/>
          <w:lang w:val="uk-UA"/>
        </w:rPr>
        <w:t xml:space="preserve"> </w:t>
      </w:r>
      <w:r w:rsidR="009877C2" w:rsidRPr="00414C41">
        <w:rPr>
          <w:sz w:val="24"/>
          <w:szCs w:val="24"/>
          <w:lang w:val="uk-UA"/>
        </w:rPr>
        <w:t>га,</w:t>
      </w:r>
      <w:r w:rsidR="009817E4">
        <w:rPr>
          <w:sz w:val="24"/>
          <w:szCs w:val="24"/>
          <w:lang w:val="uk-UA"/>
        </w:rPr>
        <w:t xml:space="preserve"> Рублів</w:t>
      </w:r>
      <w:r w:rsidRPr="00982D03">
        <w:rPr>
          <w:sz w:val="24"/>
          <w:szCs w:val="24"/>
          <w:lang w:val="uk-UA"/>
        </w:rPr>
        <w:t>вського л-ва ДП «Полтавське ЛГ»)</w:t>
      </w:r>
    </w:p>
    <w:tbl>
      <w:tblPr>
        <w:tblStyle w:val="a7"/>
        <w:tblW w:w="0" w:type="auto"/>
        <w:tblLook w:val="04A0" w:firstRow="1" w:lastRow="0" w:firstColumn="1" w:lastColumn="0" w:noHBand="0" w:noVBand="1"/>
      </w:tblPr>
      <w:tblGrid>
        <w:gridCol w:w="1325"/>
        <w:gridCol w:w="1286"/>
        <w:gridCol w:w="1287"/>
        <w:gridCol w:w="1289"/>
        <w:gridCol w:w="1288"/>
        <w:gridCol w:w="1288"/>
        <w:gridCol w:w="1288"/>
        <w:gridCol w:w="1286"/>
      </w:tblGrid>
      <w:tr w:rsidR="001F32A5" w:rsidRPr="00BB07C3" w:rsidTr="006A01FA">
        <w:tc>
          <w:tcPr>
            <w:tcW w:w="9051" w:type="dxa"/>
            <w:gridSpan w:val="7"/>
          </w:tcPr>
          <w:p w:rsidR="001F32A5" w:rsidRPr="00BB07C3" w:rsidRDefault="001F32A5" w:rsidP="006A01FA">
            <w:pPr>
              <w:jc w:val="center"/>
              <w:rPr>
                <w:lang w:val="uk-UA"/>
              </w:rPr>
            </w:pPr>
            <w:r>
              <w:rPr>
                <w:lang w:val="uk-UA"/>
              </w:rPr>
              <w:t>Селекційна структура дерев сосни</w:t>
            </w:r>
            <w:r w:rsidRPr="00BB07C3">
              <w:rPr>
                <w:lang w:val="uk-UA"/>
              </w:rPr>
              <w:t xml:space="preserve"> </w:t>
            </w:r>
          </w:p>
        </w:tc>
        <w:tc>
          <w:tcPr>
            <w:tcW w:w="1286" w:type="dxa"/>
            <w:vMerge w:val="restart"/>
          </w:tcPr>
          <w:p w:rsidR="001F32A5" w:rsidRPr="00982D03" w:rsidRDefault="001F32A5" w:rsidP="006A01FA">
            <w:pPr>
              <w:jc w:val="center"/>
              <w:rPr>
                <w:lang w:val="uk-UA"/>
              </w:rPr>
            </w:pPr>
            <w:r>
              <w:rPr>
                <w:lang w:val="uk-UA"/>
              </w:rPr>
              <w:t>Всього, %</w:t>
            </w:r>
          </w:p>
        </w:tc>
      </w:tr>
      <w:tr w:rsidR="001F32A5" w:rsidRPr="00BB07C3" w:rsidTr="006A01FA">
        <w:tc>
          <w:tcPr>
            <w:tcW w:w="1325" w:type="dxa"/>
          </w:tcPr>
          <w:p w:rsidR="001F32A5" w:rsidRPr="00BB07C3" w:rsidRDefault="001F32A5" w:rsidP="006A01FA">
            <w:pPr>
              <w:jc w:val="center"/>
            </w:pPr>
            <w:r w:rsidRPr="00BB07C3">
              <w:rPr>
                <w:lang w:val="uk-UA"/>
              </w:rPr>
              <w:t>Категорії</w:t>
            </w:r>
          </w:p>
        </w:tc>
        <w:tc>
          <w:tcPr>
            <w:tcW w:w="2573" w:type="dxa"/>
            <w:gridSpan w:val="2"/>
          </w:tcPr>
          <w:p w:rsidR="001F32A5" w:rsidRPr="00BB07C3" w:rsidRDefault="001F32A5" w:rsidP="006A01FA">
            <w:pPr>
              <w:jc w:val="center"/>
              <w:rPr>
                <w:lang w:val="uk-UA"/>
              </w:rPr>
            </w:pPr>
            <w:r w:rsidRPr="00BB07C3">
              <w:rPr>
                <w:lang w:val="uk-UA"/>
              </w:rPr>
              <w:t>Плюсові (кращі)</w:t>
            </w:r>
          </w:p>
        </w:tc>
        <w:tc>
          <w:tcPr>
            <w:tcW w:w="2577" w:type="dxa"/>
            <w:gridSpan w:val="2"/>
          </w:tcPr>
          <w:p w:rsidR="001F32A5" w:rsidRPr="00BB07C3" w:rsidRDefault="001F32A5" w:rsidP="006A01FA">
            <w:pPr>
              <w:jc w:val="center"/>
              <w:rPr>
                <w:lang w:val="uk-UA"/>
              </w:rPr>
            </w:pPr>
            <w:r w:rsidRPr="00BB07C3">
              <w:rPr>
                <w:lang w:val="uk-UA"/>
              </w:rPr>
              <w:t>Нормальні</w:t>
            </w:r>
          </w:p>
        </w:tc>
        <w:tc>
          <w:tcPr>
            <w:tcW w:w="2576" w:type="dxa"/>
            <w:gridSpan w:val="2"/>
          </w:tcPr>
          <w:p w:rsidR="001F32A5" w:rsidRPr="00BB07C3" w:rsidRDefault="001F32A5" w:rsidP="006A01FA">
            <w:pPr>
              <w:jc w:val="center"/>
              <w:rPr>
                <w:lang w:val="uk-UA"/>
              </w:rPr>
            </w:pPr>
            <w:r w:rsidRPr="00BB07C3">
              <w:rPr>
                <w:lang w:val="uk-UA"/>
              </w:rPr>
              <w:t>Мінусові</w:t>
            </w:r>
          </w:p>
        </w:tc>
        <w:tc>
          <w:tcPr>
            <w:tcW w:w="1286" w:type="dxa"/>
            <w:vMerge/>
          </w:tcPr>
          <w:p w:rsidR="001F32A5" w:rsidRPr="00BB07C3" w:rsidRDefault="001F32A5" w:rsidP="006A01FA">
            <w:pPr>
              <w:jc w:val="center"/>
            </w:pPr>
          </w:p>
        </w:tc>
      </w:tr>
      <w:tr w:rsidR="001F32A5" w:rsidRPr="00BB07C3" w:rsidTr="006A01FA">
        <w:tc>
          <w:tcPr>
            <w:tcW w:w="1325" w:type="dxa"/>
          </w:tcPr>
          <w:p w:rsidR="001F32A5" w:rsidRPr="00BB07C3" w:rsidRDefault="001F32A5" w:rsidP="006A01FA">
            <w:pPr>
              <w:spacing w:line="360" w:lineRule="auto"/>
              <w:jc w:val="center"/>
              <w:rPr>
                <w:lang w:val="en-US"/>
              </w:rPr>
            </w:pPr>
            <w:r w:rsidRPr="00BB07C3">
              <w:rPr>
                <w:lang w:val="en-US"/>
              </w:rPr>
              <w:t>%</w:t>
            </w:r>
          </w:p>
        </w:tc>
        <w:tc>
          <w:tcPr>
            <w:tcW w:w="2573" w:type="dxa"/>
            <w:gridSpan w:val="2"/>
          </w:tcPr>
          <w:p w:rsidR="001F32A5" w:rsidRPr="00982D03" w:rsidRDefault="009817E4" w:rsidP="006A01FA">
            <w:pPr>
              <w:jc w:val="center"/>
              <w:rPr>
                <w:lang w:val="uk-UA"/>
              </w:rPr>
            </w:pPr>
            <w:r>
              <w:rPr>
                <w:lang w:val="uk-UA"/>
              </w:rPr>
              <w:t>7</w:t>
            </w:r>
          </w:p>
        </w:tc>
        <w:tc>
          <w:tcPr>
            <w:tcW w:w="2577" w:type="dxa"/>
            <w:gridSpan w:val="2"/>
          </w:tcPr>
          <w:p w:rsidR="001F32A5" w:rsidRPr="00982D03" w:rsidRDefault="009817E4" w:rsidP="006A01FA">
            <w:pPr>
              <w:jc w:val="center"/>
              <w:rPr>
                <w:lang w:val="uk-UA"/>
              </w:rPr>
            </w:pPr>
            <w:r>
              <w:rPr>
                <w:lang w:val="uk-UA"/>
              </w:rPr>
              <w:t>88</w:t>
            </w:r>
          </w:p>
        </w:tc>
        <w:tc>
          <w:tcPr>
            <w:tcW w:w="2576" w:type="dxa"/>
            <w:gridSpan w:val="2"/>
          </w:tcPr>
          <w:p w:rsidR="001F32A5" w:rsidRPr="00982D03" w:rsidRDefault="009817E4" w:rsidP="006A01FA">
            <w:pPr>
              <w:jc w:val="center"/>
              <w:rPr>
                <w:lang w:val="uk-UA"/>
              </w:rPr>
            </w:pPr>
            <w:r>
              <w:rPr>
                <w:lang w:val="uk-UA"/>
              </w:rPr>
              <w:t>5</w:t>
            </w:r>
          </w:p>
        </w:tc>
        <w:tc>
          <w:tcPr>
            <w:tcW w:w="1286" w:type="dxa"/>
          </w:tcPr>
          <w:p w:rsidR="001F32A5" w:rsidRPr="00982D03" w:rsidRDefault="001F32A5" w:rsidP="006A01FA">
            <w:pPr>
              <w:jc w:val="center"/>
              <w:rPr>
                <w:lang w:val="uk-UA"/>
              </w:rPr>
            </w:pPr>
            <w:r>
              <w:rPr>
                <w:lang w:val="uk-UA"/>
              </w:rPr>
              <w:t>100</w:t>
            </w:r>
          </w:p>
        </w:tc>
      </w:tr>
      <w:tr w:rsidR="001F32A5" w:rsidRPr="00BB07C3" w:rsidTr="006A01FA">
        <w:tc>
          <w:tcPr>
            <w:tcW w:w="9051" w:type="dxa"/>
            <w:gridSpan w:val="7"/>
          </w:tcPr>
          <w:p w:rsidR="001F32A5" w:rsidRPr="00BB07C3" w:rsidRDefault="001F32A5" w:rsidP="006A01FA">
            <w:pPr>
              <w:jc w:val="center"/>
              <w:rPr>
                <w:lang w:val="uk-UA"/>
              </w:rPr>
            </w:pPr>
            <w:r w:rsidRPr="00BB07C3">
              <w:rPr>
                <w:lang w:val="uk-UA"/>
              </w:rPr>
              <w:t>Санітарний стан  дерев дуба</w:t>
            </w:r>
          </w:p>
        </w:tc>
        <w:tc>
          <w:tcPr>
            <w:tcW w:w="1286" w:type="dxa"/>
          </w:tcPr>
          <w:p w:rsidR="001F32A5" w:rsidRPr="00BB07C3" w:rsidRDefault="001F32A5" w:rsidP="006A01FA">
            <w:pPr>
              <w:jc w:val="center"/>
            </w:pPr>
          </w:p>
        </w:tc>
      </w:tr>
      <w:tr w:rsidR="001F32A5" w:rsidRPr="00BB07C3" w:rsidTr="006A01FA">
        <w:tc>
          <w:tcPr>
            <w:tcW w:w="1325" w:type="dxa"/>
          </w:tcPr>
          <w:p w:rsidR="001F32A5" w:rsidRPr="00BB07C3" w:rsidRDefault="001F32A5" w:rsidP="006A01FA">
            <w:pPr>
              <w:jc w:val="center"/>
              <w:rPr>
                <w:lang w:val="uk-UA"/>
              </w:rPr>
            </w:pPr>
            <w:r w:rsidRPr="00BB07C3">
              <w:rPr>
                <w:lang w:val="uk-UA"/>
              </w:rPr>
              <w:t>Категорії</w:t>
            </w:r>
          </w:p>
        </w:tc>
        <w:tc>
          <w:tcPr>
            <w:tcW w:w="1286" w:type="dxa"/>
          </w:tcPr>
          <w:p w:rsidR="001F32A5" w:rsidRPr="00BB07C3" w:rsidRDefault="001F32A5" w:rsidP="006A01FA">
            <w:pPr>
              <w:jc w:val="center"/>
              <w:rPr>
                <w:lang w:val="uk-UA"/>
              </w:rPr>
            </w:pPr>
            <w:r w:rsidRPr="00BB07C3">
              <w:rPr>
                <w:lang w:val="uk-UA"/>
              </w:rPr>
              <w:t>І</w:t>
            </w:r>
          </w:p>
        </w:tc>
        <w:tc>
          <w:tcPr>
            <w:tcW w:w="1287" w:type="dxa"/>
          </w:tcPr>
          <w:p w:rsidR="001F32A5" w:rsidRPr="00BB07C3" w:rsidRDefault="001F32A5" w:rsidP="006A01FA">
            <w:pPr>
              <w:jc w:val="center"/>
              <w:rPr>
                <w:lang w:val="uk-UA"/>
              </w:rPr>
            </w:pPr>
            <w:r w:rsidRPr="00BB07C3">
              <w:rPr>
                <w:lang w:val="uk-UA"/>
              </w:rPr>
              <w:t>ІІ</w:t>
            </w:r>
          </w:p>
        </w:tc>
        <w:tc>
          <w:tcPr>
            <w:tcW w:w="1289" w:type="dxa"/>
          </w:tcPr>
          <w:p w:rsidR="001F32A5" w:rsidRPr="00BB07C3" w:rsidRDefault="001F32A5" w:rsidP="006A01FA">
            <w:pPr>
              <w:jc w:val="center"/>
              <w:rPr>
                <w:lang w:val="uk-UA"/>
              </w:rPr>
            </w:pPr>
            <w:r w:rsidRPr="00BB07C3">
              <w:rPr>
                <w:lang w:val="uk-UA"/>
              </w:rPr>
              <w:t>ІІІ</w:t>
            </w:r>
          </w:p>
        </w:tc>
        <w:tc>
          <w:tcPr>
            <w:tcW w:w="1288" w:type="dxa"/>
          </w:tcPr>
          <w:p w:rsidR="001F32A5" w:rsidRPr="00BB07C3" w:rsidRDefault="001F32A5" w:rsidP="006A01FA">
            <w:pPr>
              <w:jc w:val="center"/>
              <w:rPr>
                <w:lang w:val="en-US"/>
              </w:rPr>
            </w:pPr>
            <w:r w:rsidRPr="00BB07C3">
              <w:rPr>
                <w:lang w:val="uk-UA"/>
              </w:rPr>
              <w:t>І</w:t>
            </w:r>
            <w:r w:rsidRPr="00BB07C3">
              <w:rPr>
                <w:lang w:val="en-US"/>
              </w:rPr>
              <w:t>V</w:t>
            </w:r>
          </w:p>
        </w:tc>
        <w:tc>
          <w:tcPr>
            <w:tcW w:w="1288" w:type="dxa"/>
          </w:tcPr>
          <w:p w:rsidR="001F32A5" w:rsidRPr="00BB07C3" w:rsidRDefault="001F32A5" w:rsidP="006A01FA">
            <w:pPr>
              <w:jc w:val="center"/>
              <w:rPr>
                <w:lang w:val="en-US"/>
              </w:rPr>
            </w:pPr>
            <w:r w:rsidRPr="00BB07C3">
              <w:rPr>
                <w:lang w:val="en-US"/>
              </w:rPr>
              <w:t>V</w:t>
            </w:r>
          </w:p>
        </w:tc>
        <w:tc>
          <w:tcPr>
            <w:tcW w:w="1288" w:type="dxa"/>
          </w:tcPr>
          <w:p w:rsidR="001F32A5" w:rsidRPr="00BB07C3" w:rsidRDefault="001F32A5" w:rsidP="006A01FA">
            <w:pPr>
              <w:jc w:val="center"/>
              <w:rPr>
                <w:lang w:val="uk-UA"/>
              </w:rPr>
            </w:pPr>
            <w:r w:rsidRPr="00BB07C3">
              <w:rPr>
                <w:lang w:val="en-US"/>
              </w:rPr>
              <w:t>V</w:t>
            </w:r>
            <w:r w:rsidRPr="00BB07C3">
              <w:rPr>
                <w:lang w:val="uk-UA"/>
              </w:rPr>
              <w:t>І</w:t>
            </w:r>
          </w:p>
        </w:tc>
        <w:tc>
          <w:tcPr>
            <w:tcW w:w="1286" w:type="dxa"/>
          </w:tcPr>
          <w:p w:rsidR="001F32A5" w:rsidRPr="00BB07C3" w:rsidRDefault="001F32A5" w:rsidP="006A01FA">
            <w:pPr>
              <w:jc w:val="center"/>
            </w:pPr>
          </w:p>
        </w:tc>
      </w:tr>
      <w:tr w:rsidR="001F32A5" w:rsidRPr="00BB07C3" w:rsidTr="006A01FA">
        <w:tc>
          <w:tcPr>
            <w:tcW w:w="1325" w:type="dxa"/>
          </w:tcPr>
          <w:p w:rsidR="001F32A5" w:rsidRPr="00BB07C3" w:rsidRDefault="001F32A5" w:rsidP="006A01FA">
            <w:pPr>
              <w:jc w:val="center"/>
              <w:rPr>
                <w:lang w:val="en-US"/>
              </w:rPr>
            </w:pPr>
            <w:r w:rsidRPr="00BB07C3">
              <w:rPr>
                <w:lang w:val="en-US"/>
              </w:rPr>
              <w:t>%</w:t>
            </w:r>
          </w:p>
        </w:tc>
        <w:tc>
          <w:tcPr>
            <w:tcW w:w="1286" w:type="dxa"/>
          </w:tcPr>
          <w:p w:rsidR="001F32A5" w:rsidRPr="00982D03" w:rsidRDefault="009817E4" w:rsidP="006A01FA">
            <w:pPr>
              <w:jc w:val="center"/>
              <w:rPr>
                <w:lang w:val="uk-UA"/>
              </w:rPr>
            </w:pPr>
            <w:r>
              <w:rPr>
                <w:lang w:val="uk-UA"/>
              </w:rPr>
              <w:t>43</w:t>
            </w:r>
          </w:p>
        </w:tc>
        <w:tc>
          <w:tcPr>
            <w:tcW w:w="1287" w:type="dxa"/>
          </w:tcPr>
          <w:p w:rsidR="001F32A5" w:rsidRPr="00982D03" w:rsidRDefault="009817E4" w:rsidP="006A01FA">
            <w:pPr>
              <w:jc w:val="center"/>
              <w:rPr>
                <w:lang w:val="uk-UA"/>
              </w:rPr>
            </w:pPr>
            <w:r>
              <w:rPr>
                <w:lang w:val="uk-UA"/>
              </w:rPr>
              <w:t>39</w:t>
            </w:r>
          </w:p>
        </w:tc>
        <w:tc>
          <w:tcPr>
            <w:tcW w:w="1289" w:type="dxa"/>
          </w:tcPr>
          <w:p w:rsidR="001F32A5" w:rsidRPr="00982D03" w:rsidRDefault="009817E4" w:rsidP="006A01FA">
            <w:pPr>
              <w:jc w:val="center"/>
              <w:rPr>
                <w:lang w:val="uk-UA"/>
              </w:rPr>
            </w:pPr>
            <w:r>
              <w:rPr>
                <w:lang w:val="uk-UA"/>
              </w:rPr>
              <w:t>15</w:t>
            </w:r>
          </w:p>
        </w:tc>
        <w:tc>
          <w:tcPr>
            <w:tcW w:w="1288" w:type="dxa"/>
          </w:tcPr>
          <w:p w:rsidR="001F32A5" w:rsidRPr="00982D03" w:rsidRDefault="009817E4" w:rsidP="006A01FA">
            <w:pPr>
              <w:jc w:val="center"/>
              <w:rPr>
                <w:lang w:val="uk-UA"/>
              </w:rPr>
            </w:pPr>
            <w:r>
              <w:rPr>
                <w:lang w:val="uk-UA"/>
              </w:rPr>
              <w:t>3</w:t>
            </w:r>
          </w:p>
        </w:tc>
        <w:tc>
          <w:tcPr>
            <w:tcW w:w="1288" w:type="dxa"/>
          </w:tcPr>
          <w:p w:rsidR="001F32A5" w:rsidRPr="00982D03" w:rsidRDefault="009817E4" w:rsidP="006A01FA">
            <w:pPr>
              <w:jc w:val="center"/>
              <w:rPr>
                <w:lang w:val="uk-UA"/>
              </w:rPr>
            </w:pPr>
            <w:r>
              <w:rPr>
                <w:lang w:val="uk-UA"/>
              </w:rPr>
              <w:t>0</w:t>
            </w:r>
          </w:p>
        </w:tc>
        <w:tc>
          <w:tcPr>
            <w:tcW w:w="1288" w:type="dxa"/>
          </w:tcPr>
          <w:p w:rsidR="001F32A5" w:rsidRPr="00982D03" w:rsidRDefault="001F32A5" w:rsidP="006A01FA">
            <w:pPr>
              <w:jc w:val="center"/>
              <w:rPr>
                <w:lang w:val="uk-UA"/>
              </w:rPr>
            </w:pPr>
            <w:r>
              <w:rPr>
                <w:lang w:val="uk-UA"/>
              </w:rPr>
              <w:t>0</w:t>
            </w:r>
          </w:p>
        </w:tc>
        <w:tc>
          <w:tcPr>
            <w:tcW w:w="1286" w:type="dxa"/>
          </w:tcPr>
          <w:p w:rsidR="001F32A5" w:rsidRPr="00982D03" w:rsidRDefault="001F32A5" w:rsidP="006A01FA">
            <w:pPr>
              <w:jc w:val="center"/>
              <w:rPr>
                <w:lang w:val="uk-UA"/>
              </w:rPr>
            </w:pPr>
            <w:r>
              <w:rPr>
                <w:lang w:val="uk-UA"/>
              </w:rPr>
              <w:t>100</w:t>
            </w:r>
          </w:p>
        </w:tc>
      </w:tr>
    </w:tbl>
    <w:p w:rsidR="001F32A5" w:rsidRPr="00D4116D" w:rsidRDefault="001F32A5" w:rsidP="001F32A5">
      <w:pPr>
        <w:pStyle w:val="a6"/>
        <w:ind w:left="375"/>
        <w:jc w:val="both"/>
        <w:rPr>
          <w:lang w:val="uk-UA"/>
        </w:rPr>
      </w:pPr>
      <w:r>
        <w:rPr>
          <w:lang w:val="uk-UA"/>
        </w:rPr>
        <w:t xml:space="preserve">За вище наведеними даними з пробної площі насадження характеризується </w:t>
      </w:r>
      <w:r w:rsidR="009817E4">
        <w:rPr>
          <w:lang w:val="uk-UA"/>
        </w:rPr>
        <w:t>добрим санітарним станом (індекс 1,78</w:t>
      </w:r>
      <w:r>
        <w:rPr>
          <w:lang w:val="uk-UA"/>
        </w:rPr>
        <w:t xml:space="preserve">), та селекційною структурою яка не відповідає  нормативам – </w:t>
      </w:r>
      <w:r w:rsidR="009817E4">
        <w:rPr>
          <w:lang w:val="uk-UA"/>
        </w:rPr>
        <w:t xml:space="preserve"> 7</w:t>
      </w:r>
      <w:r w:rsidRPr="00D4116D">
        <w:rPr>
          <w:lang w:val="uk-UA"/>
        </w:rPr>
        <w:t xml:space="preserve">% дерев 1 та 2 селекційної категорії при нормативному показнику </w:t>
      </w:r>
      <w:r>
        <w:rPr>
          <w:lang w:val="uk-UA"/>
        </w:rPr>
        <w:t>(</w:t>
      </w:r>
      <w:r w:rsidRPr="00D4116D">
        <w:rPr>
          <w:lang w:val="uk-UA"/>
        </w:rPr>
        <w:t xml:space="preserve">25% </w:t>
      </w:r>
      <w:r>
        <w:rPr>
          <w:lang w:val="uk-UA"/>
        </w:rPr>
        <w:t>за повноти</w:t>
      </w:r>
      <w:r w:rsidRPr="00D4116D">
        <w:rPr>
          <w:lang w:val="uk-UA"/>
        </w:rPr>
        <w:t xml:space="preserve"> насадження 0,7 – 0,8</w:t>
      </w:r>
      <w:r>
        <w:rPr>
          <w:lang w:val="uk-UA"/>
        </w:rPr>
        <w:t>)</w:t>
      </w:r>
      <w:r w:rsidRPr="00D4116D">
        <w:rPr>
          <w:lang w:val="uk-UA"/>
        </w:rPr>
        <w:t xml:space="preserve">. </w:t>
      </w:r>
      <w:r w:rsidR="009817E4">
        <w:rPr>
          <w:lang w:val="uk-UA"/>
        </w:rPr>
        <w:t>За</w:t>
      </w:r>
      <w:r w:rsidRPr="00D4116D">
        <w:rPr>
          <w:lang w:val="uk-UA"/>
        </w:rPr>
        <w:t xml:space="preserve"> своїми </w:t>
      </w:r>
      <w:r w:rsidR="009817E4">
        <w:rPr>
          <w:lang w:val="uk-UA"/>
        </w:rPr>
        <w:t>показниками</w:t>
      </w:r>
      <w:r>
        <w:rPr>
          <w:lang w:val="uk-UA"/>
        </w:rPr>
        <w:t xml:space="preserve"> </w:t>
      </w:r>
      <w:r w:rsidRPr="00D4116D">
        <w:rPr>
          <w:lang w:val="uk-UA"/>
        </w:rPr>
        <w:t>ПН фактично відповідає критеріям</w:t>
      </w:r>
      <w:r w:rsidR="009817E4">
        <w:rPr>
          <w:lang w:val="uk-UA"/>
        </w:rPr>
        <w:t xml:space="preserve"> селекційної категорії</w:t>
      </w:r>
      <w:r w:rsidRPr="00D4116D">
        <w:rPr>
          <w:lang w:val="uk-UA"/>
        </w:rPr>
        <w:t xml:space="preserve"> «нормального» насадження.   </w:t>
      </w:r>
    </w:p>
    <w:p w:rsidR="001F32A5" w:rsidRPr="00D4116D" w:rsidRDefault="001F32A5" w:rsidP="001F32A5">
      <w:pPr>
        <w:pStyle w:val="a6"/>
        <w:jc w:val="right"/>
        <w:rPr>
          <w:lang w:val="uk-UA"/>
        </w:rPr>
      </w:pPr>
      <w:r w:rsidRPr="00BB07C3">
        <w:t xml:space="preserve">Таблиця </w:t>
      </w:r>
      <w:r w:rsidR="006A01FA">
        <w:rPr>
          <w:lang w:val="uk-UA"/>
        </w:rPr>
        <w:t>2.</w:t>
      </w:r>
      <w:r w:rsidR="003116BA">
        <w:rPr>
          <w:lang w:val="uk-UA"/>
        </w:rPr>
        <w:t>5</w:t>
      </w:r>
    </w:p>
    <w:p w:rsidR="001F32A5" w:rsidRPr="00982D03" w:rsidRDefault="001F32A5" w:rsidP="001F32A5">
      <w:pPr>
        <w:ind w:left="360"/>
        <w:jc w:val="both"/>
        <w:rPr>
          <w:b/>
          <w:i/>
          <w:lang w:val="uk-UA"/>
        </w:rPr>
      </w:pPr>
      <w:r w:rsidRPr="00982D03">
        <w:rPr>
          <w:b/>
          <w:i/>
          <w:lang w:val="uk-UA"/>
        </w:rPr>
        <w:t>Селекційна структура</w:t>
      </w:r>
      <w:r w:rsidRPr="00982D03">
        <w:rPr>
          <w:b/>
          <w:i/>
        </w:rPr>
        <w:t xml:space="preserve"> </w:t>
      </w:r>
      <w:r w:rsidRPr="00982D03">
        <w:rPr>
          <w:b/>
          <w:i/>
          <w:lang w:val="uk-UA"/>
        </w:rPr>
        <w:t>і санітарний стан  за даними пробної площі</w:t>
      </w:r>
    </w:p>
    <w:p w:rsidR="001F32A5" w:rsidRPr="00982D03" w:rsidRDefault="001F32A5" w:rsidP="001F32A5">
      <w:pPr>
        <w:ind w:left="360"/>
        <w:jc w:val="both"/>
        <w:rPr>
          <w:sz w:val="24"/>
          <w:szCs w:val="24"/>
          <w:lang w:val="uk-UA"/>
        </w:rPr>
      </w:pPr>
      <w:r>
        <w:rPr>
          <w:sz w:val="24"/>
          <w:szCs w:val="24"/>
          <w:lang w:val="uk-UA"/>
        </w:rPr>
        <w:t xml:space="preserve">    </w:t>
      </w:r>
      <w:r w:rsidRPr="00982D03">
        <w:rPr>
          <w:sz w:val="24"/>
          <w:szCs w:val="24"/>
          <w:lang w:val="uk-UA"/>
        </w:rPr>
        <w:t xml:space="preserve">(ПН </w:t>
      </w:r>
      <w:r w:rsidR="009817E4">
        <w:rPr>
          <w:sz w:val="24"/>
          <w:szCs w:val="24"/>
          <w:lang w:val="uk-UA"/>
        </w:rPr>
        <w:t>сосни звичайної</w:t>
      </w:r>
      <w:r w:rsidRPr="00982D03">
        <w:rPr>
          <w:sz w:val="24"/>
          <w:szCs w:val="24"/>
          <w:lang w:val="uk-UA"/>
        </w:rPr>
        <w:t xml:space="preserve"> у кв.</w:t>
      </w:r>
      <w:r w:rsidR="009817E4">
        <w:rPr>
          <w:sz w:val="24"/>
          <w:szCs w:val="24"/>
          <w:lang w:val="uk-UA"/>
        </w:rPr>
        <w:t xml:space="preserve"> 41</w:t>
      </w:r>
      <w:r w:rsidRPr="00982D03">
        <w:rPr>
          <w:sz w:val="24"/>
          <w:szCs w:val="24"/>
          <w:lang w:val="uk-UA"/>
        </w:rPr>
        <w:t xml:space="preserve"> вид.</w:t>
      </w:r>
      <w:r w:rsidR="009817E4">
        <w:rPr>
          <w:sz w:val="24"/>
          <w:szCs w:val="24"/>
          <w:lang w:val="uk-UA"/>
        </w:rPr>
        <w:t xml:space="preserve"> 4 пл. 4,3 </w:t>
      </w:r>
      <w:r w:rsidR="00414C41">
        <w:rPr>
          <w:sz w:val="24"/>
          <w:szCs w:val="24"/>
          <w:lang w:val="uk-UA"/>
        </w:rPr>
        <w:t xml:space="preserve">га, </w:t>
      </w:r>
      <w:r w:rsidR="009817E4">
        <w:rPr>
          <w:sz w:val="24"/>
          <w:szCs w:val="24"/>
          <w:lang w:val="uk-UA"/>
        </w:rPr>
        <w:t>Рублівського</w:t>
      </w:r>
      <w:r w:rsidRPr="00982D03">
        <w:rPr>
          <w:sz w:val="24"/>
          <w:szCs w:val="24"/>
          <w:lang w:val="uk-UA"/>
        </w:rPr>
        <w:t xml:space="preserve"> л-ва ДП «</w:t>
      </w:r>
      <w:r w:rsidR="009817E4">
        <w:rPr>
          <w:sz w:val="24"/>
          <w:szCs w:val="24"/>
          <w:lang w:val="uk-UA"/>
        </w:rPr>
        <w:t>Полтавське</w:t>
      </w:r>
      <w:r w:rsidRPr="00982D03">
        <w:rPr>
          <w:sz w:val="24"/>
          <w:szCs w:val="24"/>
          <w:lang w:val="uk-UA"/>
        </w:rPr>
        <w:t xml:space="preserve"> ЛГ»)</w:t>
      </w:r>
    </w:p>
    <w:tbl>
      <w:tblPr>
        <w:tblStyle w:val="a7"/>
        <w:tblW w:w="0" w:type="auto"/>
        <w:tblLook w:val="04A0" w:firstRow="1" w:lastRow="0" w:firstColumn="1" w:lastColumn="0" w:noHBand="0" w:noVBand="1"/>
      </w:tblPr>
      <w:tblGrid>
        <w:gridCol w:w="1325"/>
        <w:gridCol w:w="1286"/>
        <w:gridCol w:w="1287"/>
        <w:gridCol w:w="1289"/>
        <w:gridCol w:w="1288"/>
        <w:gridCol w:w="1288"/>
        <w:gridCol w:w="1288"/>
        <w:gridCol w:w="1286"/>
      </w:tblGrid>
      <w:tr w:rsidR="001F32A5" w:rsidRPr="00BB07C3" w:rsidTr="006A01FA">
        <w:tc>
          <w:tcPr>
            <w:tcW w:w="9051" w:type="dxa"/>
            <w:gridSpan w:val="7"/>
          </w:tcPr>
          <w:p w:rsidR="001F32A5" w:rsidRPr="00BB07C3" w:rsidRDefault="001F32A5" w:rsidP="006A01FA">
            <w:pPr>
              <w:jc w:val="center"/>
              <w:rPr>
                <w:lang w:val="uk-UA"/>
              </w:rPr>
            </w:pPr>
            <w:r>
              <w:rPr>
                <w:lang w:val="uk-UA"/>
              </w:rPr>
              <w:t>Селекційна структура дерев сосни</w:t>
            </w:r>
            <w:r w:rsidRPr="00BB07C3">
              <w:rPr>
                <w:lang w:val="uk-UA"/>
              </w:rPr>
              <w:t xml:space="preserve"> </w:t>
            </w:r>
          </w:p>
        </w:tc>
        <w:tc>
          <w:tcPr>
            <w:tcW w:w="1286" w:type="dxa"/>
            <w:vMerge w:val="restart"/>
          </w:tcPr>
          <w:p w:rsidR="001F32A5" w:rsidRPr="00982D03" w:rsidRDefault="001F32A5" w:rsidP="006A01FA">
            <w:pPr>
              <w:jc w:val="center"/>
              <w:rPr>
                <w:lang w:val="uk-UA"/>
              </w:rPr>
            </w:pPr>
            <w:r>
              <w:rPr>
                <w:lang w:val="uk-UA"/>
              </w:rPr>
              <w:t>Всього, %</w:t>
            </w:r>
          </w:p>
        </w:tc>
      </w:tr>
      <w:tr w:rsidR="001F32A5" w:rsidRPr="00BB07C3" w:rsidTr="006A01FA">
        <w:tc>
          <w:tcPr>
            <w:tcW w:w="1325" w:type="dxa"/>
          </w:tcPr>
          <w:p w:rsidR="001F32A5" w:rsidRPr="00BB07C3" w:rsidRDefault="001F32A5" w:rsidP="006A01FA">
            <w:pPr>
              <w:jc w:val="center"/>
            </w:pPr>
            <w:r w:rsidRPr="00BB07C3">
              <w:rPr>
                <w:lang w:val="uk-UA"/>
              </w:rPr>
              <w:t>Категорії</w:t>
            </w:r>
          </w:p>
        </w:tc>
        <w:tc>
          <w:tcPr>
            <w:tcW w:w="2573" w:type="dxa"/>
            <w:gridSpan w:val="2"/>
          </w:tcPr>
          <w:p w:rsidR="001F32A5" w:rsidRPr="00BB07C3" w:rsidRDefault="001F32A5" w:rsidP="006A01FA">
            <w:pPr>
              <w:jc w:val="center"/>
              <w:rPr>
                <w:lang w:val="uk-UA"/>
              </w:rPr>
            </w:pPr>
            <w:r w:rsidRPr="00BB07C3">
              <w:rPr>
                <w:lang w:val="uk-UA"/>
              </w:rPr>
              <w:t>Плюсові (кращі)</w:t>
            </w:r>
          </w:p>
        </w:tc>
        <w:tc>
          <w:tcPr>
            <w:tcW w:w="2577" w:type="dxa"/>
            <w:gridSpan w:val="2"/>
          </w:tcPr>
          <w:p w:rsidR="001F32A5" w:rsidRPr="00BB07C3" w:rsidRDefault="001F32A5" w:rsidP="006A01FA">
            <w:pPr>
              <w:jc w:val="center"/>
              <w:rPr>
                <w:lang w:val="uk-UA"/>
              </w:rPr>
            </w:pPr>
            <w:r w:rsidRPr="00BB07C3">
              <w:rPr>
                <w:lang w:val="uk-UA"/>
              </w:rPr>
              <w:t>Нормальні</w:t>
            </w:r>
          </w:p>
        </w:tc>
        <w:tc>
          <w:tcPr>
            <w:tcW w:w="2576" w:type="dxa"/>
            <w:gridSpan w:val="2"/>
          </w:tcPr>
          <w:p w:rsidR="001F32A5" w:rsidRPr="00BB07C3" w:rsidRDefault="001F32A5" w:rsidP="006A01FA">
            <w:pPr>
              <w:jc w:val="center"/>
              <w:rPr>
                <w:lang w:val="uk-UA"/>
              </w:rPr>
            </w:pPr>
            <w:r w:rsidRPr="00BB07C3">
              <w:rPr>
                <w:lang w:val="uk-UA"/>
              </w:rPr>
              <w:t>Мінусові</w:t>
            </w:r>
          </w:p>
        </w:tc>
        <w:tc>
          <w:tcPr>
            <w:tcW w:w="1286" w:type="dxa"/>
            <w:vMerge/>
          </w:tcPr>
          <w:p w:rsidR="001F32A5" w:rsidRPr="00BB07C3" w:rsidRDefault="001F32A5" w:rsidP="006A01FA">
            <w:pPr>
              <w:jc w:val="center"/>
            </w:pPr>
          </w:p>
        </w:tc>
      </w:tr>
      <w:tr w:rsidR="001F32A5" w:rsidRPr="00BB07C3" w:rsidTr="006A01FA">
        <w:tc>
          <w:tcPr>
            <w:tcW w:w="1325" w:type="dxa"/>
          </w:tcPr>
          <w:p w:rsidR="001F32A5" w:rsidRPr="00BB07C3" w:rsidRDefault="001F32A5" w:rsidP="006A01FA">
            <w:pPr>
              <w:spacing w:line="360" w:lineRule="auto"/>
              <w:jc w:val="center"/>
              <w:rPr>
                <w:lang w:val="en-US"/>
              </w:rPr>
            </w:pPr>
            <w:r w:rsidRPr="00BB07C3">
              <w:rPr>
                <w:lang w:val="en-US"/>
              </w:rPr>
              <w:t>%</w:t>
            </w:r>
          </w:p>
        </w:tc>
        <w:tc>
          <w:tcPr>
            <w:tcW w:w="2573" w:type="dxa"/>
            <w:gridSpan w:val="2"/>
          </w:tcPr>
          <w:p w:rsidR="001F32A5" w:rsidRPr="00982D03" w:rsidRDefault="009817E4" w:rsidP="006A01FA">
            <w:pPr>
              <w:jc w:val="center"/>
              <w:rPr>
                <w:lang w:val="uk-UA"/>
              </w:rPr>
            </w:pPr>
            <w:r>
              <w:rPr>
                <w:lang w:val="uk-UA"/>
              </w:rPr>
              <w:t>4</w:t>
            </w:r>
          </w:p>
        </w:tc>
        <w:tc>
          <w:tcPr>
            <w:tcW w:w="2577" w:type="dxa"/>
            <w:gridSpan w:val="2"/>
          </w:tcPr>
          <w:p w:rsidR="001F32A5" w:rsidRPr="00982D03" w:rsidRDefault="009817E4" w:rsidP="006A01FA">
            <w:pPr>
              <w:jc w:val="center"/>
              <w:rPr>
                <w:lang w:val="uk-UA"/>
              </w:rPr>
            </w:pPr>
            <w:r>
              <w:rPr>
                <w:lang w:val="uk-UA"/>
              </w:rPr>
              <w:t>93</w:t>
            </w:r>
          </w:p>
        </w:tc>
        <w:tc>
          <w:tcPr>
            <w:tcW w:w="2576" w:type="dxa"/>
            <w:gridSpan w:val="2"/>
          </w:tcPr>
          <w:p w:rsidR="001F32A5" w:rsidRPr="00982D03" w:rsidRDefault="009817E4" w:rsidP="006A01FA">
            <w:pPr>
              <w:jc w:val="center"/>
              <w:rPr>
                <w:lang w:val="uk-UA"/>
              </w:rPr>
            </w:pPr>
            <w:r>
              <w:rPr>
                <w:lang w:val="uk-UA"/>
              </w:rPr>
              <w:t>3</w:t>
            </w:r>
          </w:p>
        </w:tc>
        <w:tc>
          <w:tcPr>
            <w:tcW w:w="1286" w:type="dxa"/>
          </w:tcPr>
          <w:p w:rsidR="001F32A5" w:rsidRPr="00982D03" w:rsidRDefault="001F32A5" w:rsidP="006A01FA">
            <w:pPr>
              <w:jc w:val="center"/>
              <w:rPr>
                <w:lang w:val="uk-UA"/>
              </w:rPr>
            </w:pPr>
            <w:r>
              <w:rPr>
                <w:lang w:val="uk-UA"/>
              </w:rPr>
              <w:t>100</w:t>
            </w:r>
          </w:p>
        </w:tc>
      </w:tr>
      <w:tr w:rsidR="001F32A5" w:rsidRPr="00BB07C3" w:rsidTr="006A01FA">
        <w:tc>
          <w:tcPr>
            <w:tcW w:w="9051" w:type="dxa"/>
            <w:gridSpan w:val="7"/>
          </w:tcPr>
          <w:p w:rsidR="001F32A5" w:rsidRPr="00BB07C3" w:rsidRDefault="001F32A5" w:rsidP="006A01FA">
            <w:pPr>
              <w:jc w:val="center"/>
              <w:rPr>
                <w:lang w:val="uk-UA"/>
              </w:rPr>
            </w:pPr>
            <w:r w:rsidRPr="00BB07C3">
              <w:rPr>
                <w:lang w:val="uk-UA"/>
              </w:rPr>
              <w:t>Санітарний стан  дерев дуба</w:t>
            </w:r>
          </w:p>
        </w:tc>
        <w:tc>
          <w:tcPr>
            <w:tcW w:w="1286" w:type="dxa"/>
          </w:tcPr>
          <w:p w:rsidR="001F32A5" w:rsidRPr="00BB07C3" w:rsidRDefault="001F32A5" w:rsidP="006A01FA">
            <w:pPr>
              <w:jc w:val="center"/>
            </w:pPr>
          </w:p>
        </w:tc>
      </w:tr>
      <w:tr w:rsidR="001F32A5" w:rsidRPr="00BB07C3" w:rsidTr="006A01FA">
        <w:tc>
          <w:tcPr>
            <w:tcW w:w="1325" w:type="dxa"/>
          </w:tcPr>
          <w:p w:rsidR="001F32A5" w:rsidRPr="00BB07C3" w:rsidRDefault="001F32A5" w:rsidP="006A01FA">
            <w:pPr>
              <w:jc w:val="center"/>
              <w:rPr>
                <w:lang w:val="uk-UA"/>
              </w:rPr>
            </w:pPr>
            <w:r w:rsidRPr="00BB07C3">
              <w:rPr>
                <w:lang w:val="uk-UA"/>
              </w:rPr>
              <w:t>Категорії</w:t>
            </w:r>
          </w:p>
        </w:tc>
        <w:tc>
          <w:tcPr>
            <w:tcW w:w="1286" w:type="dxa"/>
          </w:tcPr>
          <w:p w:rsidR="001F32A5" w:rsidRPr="00BB07C3" w:rsidRDefault="001F32A5" w:rsidP="006A01FA">
            <w:pPr>
              <w:jc w:val="center"/>
              <w:rPr>
                <w:lang w:val="uk-UA"/>
              </w:rPr>
            </w:pPr>
            <w:r w:rsidRPr="00BB07C3">
              <w:rPr>
                <w:lang w:val="uk-UA"/>
              </w:rPr>
              <w:t>І</w:t>
            </w:r>
          </w:p>
        </w:tc>
        <w:tc>
          <w:tcPr>
            <w:tcW w:w="1287" w:type="dxa"/>
          </w:tcPr>
          <w:p w:rsidR="001F32A5" w:rsidRPr="00BB07C3" w:rsidRDefault="001F32A5" w:rsidP="006A01FA">
            <w:pPr>
              <w:jc w:val="center"/>
              <w:rPr>
                <w:lang w:val="uk-UA"/>
              </w:rPr>
            </w:pPr>
            <w:r w:rsidRPr="00BB07C3">
              <w:rPr>
                <w:lang w:val="uk-UA"/>
              </w:rPr>
              <w:t>ІІ</w:t>
            </w:r>
          </w:p>
        </w:tc>
        <w:tc>
          <w:tcPr>
            <w:tcW w:w="1289" w:type="dxa"/>
          </w:tcPr>
          <w:p w:rsidR="001F32A5" w:rsidRPr="00BB07C3" w:rsidRDefault="001F32A5" w:rsidP="006A01FA">
            <w:pPr>
              <w:jc w:val="center"/>
              <w:rPr>
                <w:lang w:val="uk-UA"/>
              </w:rPr>
            </w:pPr>
            <w:r w:rsidRPr="00BB07C3">
              <w:rPr>
                <w:lang w:val="uk-UA"/>
              </w:rPr>
              <w:t>ІІІ</w:t>
            </w:r>
          </w:p>
        </w:tc>
        <w:tc>
          <w:tcPr>
            <w:tcW w:w="1288" w:type="dxa"/>
          </w:tcPr>
          <w:p w:rsidR="001F32A5" w:rsidRPr="00BB07C3" w:rsidRDefault="001F32A5" w:rsidP="006A01FA">
            <w:pPr>
              <w:jc w:val="center"/>
              <w:rPr>
                <w:lang w:val="en-US"/>
              </w:rPr>
            </w:pPr>
            <w:r w:rsidRPr="00BB07C3">
              <w:rPr>
                <w:lang w:val="uk-UA"/>
              </w:rPr>
              <w:t>І</w:t>
            </w:r>
            <w:r w:rsidRPr="00BB07C3">
              <w:rPr>
                <w:lang w:val="en-US"/>
              </w:rPr>
              <w:t>V</w:t>
            </w:r>
          </w:p>
        </w:tc>
        <w:tc>
          <w:tcPr>
            <w:tcW w:w="1288" w:type="dxa"/>
          </w:tcPr>
          <w:p w:rsidR="001F32A5" w:rsidRPr="00BB07C3" w:rsidRDefault="001F32A5" w:rsidP="006A01FA">
            <w:pPr>
              <w:jc w:val="center"/>
              <w:rPr>
                <w:lang w:val="en-US"/>
              </w:rPr>
            </w:pPr>
            <w:r w:rsidRPr="00BB07C3">
              <w:rPr>
                <w:lang w:val="en-US"/>
              </w:rPr>
              <w:t>V</w:t>
            </w:r>
          </w:p>
        </w:tc>
        <w:tc>
          <w:tcPr>
            <w:tcW w:w="1288" w:type="dxa"/>
          </w:tcPr>
          <w:p w:rsidR="001F32A5" w:rsidRPr="00BB07C3" w:rsidRDefault="001F32A5" w:rsidP="006A01FA">
            <w:pPr>
              <w:jc w:val="center"/>
              <w:rPr>
                <w:lang w:val="uk-UA"/>
              </w:rPr>
            </w:pPr>
            <w:r w:rsidRPr="00BB07C3">
              <w:rPr>
                <w:lang w:val="en-US"/>
              </w:rPr>
              <w:t>V</w:t>
            </w:r>
            <w:r w:rsidRPr="00BB07C3">
              <w:rPr>
                <w:lang w:val="uk-UA"/>
              </w:rPr>
              <w:t>І</w:t>
            </w:r>
          </w:p>
        </w:tc>
        <w:tc>
          <w:tcPr>
            <w:tcW w:w="1286" w:type="dxa"/>
          </w:tcPr>
          <w:p w:rsidR="001F32A5" w:rsidRPr="00BB07C3" w:rsidRDefault="001F32A5" w:rsidP="006A01FA">
            <w:pPr>
              <w:jc w:val="center"/>
            </w:pPr>
          </w:p>
        </w:tc>
      </w:tr>
      <w:tr w:rsidR="001F32A5" w:rsidRPr="00BB07C3" w:rsidTr="006A01FA">
        <w:tc>
          <w:tcPr>
            <w:tcW w:w="1325" w:type="dxa"/>
          </w:tcPr>
          <w:p w:rsidR="001F32A5" w:rsidRPr="00BB07C3" w:rsidRDefault="001F32A5" w:rsidP="006A01FA">
            <w:pPr>
              <w:jc w:val="center"/>
              <w:rPr>
                <w:lang w:val="en-US"/>
              </w:rPr>
            </w:pPr>
            <w:r w:rsidRPr="00BB07C3">
              <w:rPr>
                <w:lang w:val="en-US"/>
              </w:rPr>
              <w:t>%</w:t>
            </w:r>
          </w:p>
        </w:tc>
        <w:tc>
          <w:tcPr>
            <w:tcW w:w="1286" w:type="dxa"/>
          </w:tcPr>
          <w:p w:rsidR="001F32A5" w:rsidRPr="00982D03" w:rsidRDefault="009817E4" w:rsidP="006A01FA">
            <w:pPr>
              <w:jc w:val="center"/>
              <w:rPr>
                <w:lang w:val="uk-UA"/>
              </w:rPr>
            </w:pPr>
            <w:r>
              <w:rPr>
                <w:lang w:val="uk-UA"/>
              </w:rPr>
              <w:t>46</w:t>
            </w:r>
          </w:p>
        </w:tc>
        <w:tc>
          <w:tcPr>
            <w:tcW w:w="1287" w:type="dxa"/>
          </w:tcPr>
          <w:p w:rsidR="001F32A5" w:rsidRPr="00982D03" w:rsidRDefault="009817E4" w:rsidP="006A01FA">
            <w:pPr>
              <w:jc w:val="center"/>
              <w:rPr>
                <w:lang w:val="uk-UA"/>
              </w:rPr>
            </w:pPr>
            <w:r>
              <w:rPr>
                <w:lang w:val="uk-UA"/>
              </w:rPr>
              <w:t>40</w:t>
            </w:r>
          </w:p>
        </w:tc>
        <w:tc>
          <w:tcPr>
            <w:tcW w:w="1289" w:type="dxa"/>
          </w:tcPr>
          <w:p w:rsidR="001F32A5" w:rsidRPr="00982D03" w:rsidRDefault="00B40636" w:rsidP="006A01FA">
            <w:pPr>
              <w:jc w:val="center"/>
              <w:rPr>
                <w:lang w:val="uk-UA"/>
              </w:rPr>
            </w:pPr>
            <w:r>
              <w:rPr>
                <w:lang w:val="uk-UA"/>
              </w:rPr>
              <w:t>11</w:t>
            </w:r>
          </w:p>
        </w:tc>
        <w:tc>
          <w:tcPr>
            <w:tcW w:w="1288" w:type="dxa"/>
          </w:tcPr>
          <w:p w:rsidR="001F32A5" w:rsidRPr="00982D03" w:rsidRDefault="00B40636" w:rsidP="006A01FA">
            <w:pPr>
              <w:jc w:val="center"/>
              <w:rPr>
                <w:lang w:val="uk-UA"/>
              </w:rPr>
            </w:pPr>
            <w:r>
              <w:rPr>
                <w:lang w:val="uk-UA"/>
              </w:rPr>
              <w:t>2</w:t>
            </w:r>
          </w:p>
        </w:tc>
        <w:tc>
          <w:tcPr>
            <w:tcW w:w="1288" w:type="dxa"/>
          </w:tcPr>
          <w:p w:rsidR="001F32A5" w:rsidRPr="00982D03" w:rsidRDefault="001F32A5" w:rsidP="006A01FA">
            <w:pPr>
              <w:jc w:val="center"/>
              <w:rPr>
                <w:lang w:val="uk-UA"/>
              </w:rPr>
            </w:pPr>
            <w:r>
              <w:rPr>
                <w:lang w:val="uk-UA"/>
              </w:rPr>
              <w:t>1</w:t>
            </w:r>
          </w:p>
        </w:tc>
        <w:tc>
          <w:tcPr>
            <w:tcW w:w="1288" w:type="dxa"/>
          </w:tcPr>
          <w:p w:rsidR="001F32A5" w:rsidRPr="00982D03" w:rsidRDefault="00B40636" w:rsidP="006A01FA">
            <w:pPr>
              <w:jc w:val="center"/>
              <w:rPr>
                <w:lang w:val="uk-UA"/>
              </w:rPr>
            </w:pPr>
            <w:r>
              <w:rPr>
                <w:lang w:val="uk-UA"/>
              </w:rPr>
              <w:t>0</w:t>
            </w:r>
          </w:p>
        </w:tc>
        <w:tc>
          <w:tcPr>
            <w:tcW w:w="1286" w:type="dxa"/>
          </w:tcPr>
          <w:p w:rsidR="001F32A5" w:rsidRPr="00982D03" w:rsidRDefault="001F32A5" w:rsidP="006A01FA">
            <w:pPr>
              <w:jc w:val="center"/>
              <w:rPr>
                <w:lang w:val="uk-UA"/>
              </w:rPr>
            </w:pPr>
            <w:r>
              <w:rPr>
                <w:lang w:val="uk-UA"/>
              </w:rPr>
              <w:t>100</w:t>
            </w:r>
          </w:p>
        </w:tc>
      </w:tr>
    </w:tbl>
    <w:p w:rsidR="00D4116D" w:rsidRDefault="001F32A5" w:rsidP="00D4116D">
      <w:pPr>
        <w:pStyle w:val="a6"/>
        <w:ind w:left="375"/>
        <w:jc w:val="both"/>
        <w:rPr>
          <w:lang w:val="uk-UA"/>
        </w:rPr>
      </w:pPr>
      <w:r>
        <w:rPr>
          <w:lang w:val="uk-UA"/>
        </w:rPr>
        <w:lastRenderedPageBreak/>
        <w:t>За вище наведеними даними з пробної площі насадження характеризується добрим санітарним станом (індекс 1,</w:t>
      </w:r>
      <w:r w:rsidR="00B40636">
        <w:rPr>
          <w:lang w:val="uk-UA"/>
        </w:rPr>
        <w:t>7</w:t>
      </w:r>
      <w:r>
        <w:rPr>
          <w:lang w:val="uk-UA"/>
        </w:rPr>
        <w:t xml:space="preserve">), </w:t>
      </w:r>
      <w:r w:rsidR="00B40636">
        <w:rPr>
          <w:lang w:val="uk-UA"/>
        </w:rPr>
        <w:t>та селекційною структурою яка не відповідає  нормативам –  7</w:t>
      </w:r>
      <w:r w:rsidR="00B40636" w:rsidRPr="00D4116D">
        <w:rPr>
          <w:lang w:val="uk-UA"/>
        </w:rPr>
        <w:t xml:space="preserve">% дерев 1 та 2 селекційної категорії при нормативному показнику </w:t>
      </w:r>
      <w:r w:rsidR="00B40636">
        <w:rPr>
          <w:lang w:val="uk-UA"/>
        </w:rPr>
        <w:t>(</w:t>
      </w:r>
      <w:r w:rsidR="00B40636" w:rsidRPr="00D4116D">
        <w:rPr>
          <w:lang w:val="uk-UA"/>
        </w:rPr>
        <w:t xml:space="preserve">25% </w:t>
      </w:r>
      <w:r w:rsidR="00B40636">
        <w:rPr>
          <w:lang w:val="uk-UA"/>
        </w:rPr>
        <w:t>за повноти</w:t>
      </w:r>
      <w:r w:rsidR="00B40636" w:rsidRPr="00D4116D">
        <w:rPr>
          <w:lang w:val="uk-UA"/>
        </w:rPr>
        <w:t xml:space="preserve"> насадження 0,7 – 0,8</w:t>
      </w:r>
      <w:r w:rsidR="00B40636">
        <w:rPr>
          <w:lang w:val="uk-UA"/>
        </w:rPr>
        <w:t>)</w:t>
      </w:r>
      <w:r w:rsidR="00B40636" w:rsidRPr="00D4116D">
        <w:rPr>
          <w:lang w:val="uk-UA"/>
        </w:rPr>
        <w:t xml:space="preserve">. </w:t>
      </w:r>
      <w:r w:rsidR="00B40636">
        <w:rPr>
          <w:lang w:val="uk-UA"/>
        </w:rPr>
        <w:t>За</w:t>
      </w:r>
      <w:r w:rsidR="00B40636" w:rsidRPr="00D4116D">
        <w:rPr>
          <w:lang w:val="uk-UA"/>
        </w:rPr>
        <w:t xml:space="preserve"> своїми </w:t>
      </w:r>
      <w:r w:rsidR="00B40636">
        <w:rPr>
          <w:lang w:val="uk-UA"/>
        </w:rPr>
        <w:t xml:space="preserve">показниками </w:t>
      </w:r>
      <w:r w:rsidR="00B40636" w:rsidRPr="00D4116D">
        <w:rPr>
          <w:lang w:val="uk-UA"/>
        </w:rPr>
        <w:t>ПН фактично відповідає критеріям</w:t>
      </w:r>
      <w:r w:rsidR="00B40636">
        <w:rPr>
          <w:lang w:val="uk-UA"/>
        </w:rPr>
        <w:t xml:space="preserve"> селекційної категорії</w:t>
      </w:r>
      <w:r w:rsidR="00B40636" w:rsidRPr="00D4116D">
        <w:rPr>
          <w:lang w:val="uk-UA"/>
        </w:rPr>
        <w:t xml:space="preserve"> «нормального» насадження.   </w:t>
      </w:r>
    </w:p>
    <w:p w:rsidR="00BB07C3" w:rsidRDefault="00BB07C3" w:rsidP="00BB07C3">
      <w:pPr>
        <w:pStyle w:val="a6"/>
        <w:ind w:left="375"/>
        <w:jc w:val="both"/>
        <w:rPr>
          <w:lang w:val="uk-UA"/>
        </w:rPr>
      </w:pPr>
    </w:p>
    <w:p w:rsidR="006B3E04" w:rsidRDefault="003116BA" w:rsidP="006B3E04">
      <w:pPr>
        <w:jc w:val="both"/>
        <w:rPr>
          <w:lang w:val="uk-UA"/>
        </w:rPr>
      </w:pPr>
      <w:r>
        <w:rPr>
          <w:lang w:val="uk-UA"/>
        </w:rPr>
        <w:t xml:space="preserve">             </w:t>
      </w:r>
      <w:r w:rsidR="006A01FA">
        <w:rPr>
          <w:lang w:val="uk-UA"/>
        </w:rPr>
        <w:t>2.2</w:t>
      </w:r>
      <w:r w:rsidR="006B3E04">
        <w:rPr>
          <w:lang w:val="uk-UA"/>
        </w:rPr>
        <w:t xml:space="preserve">  Загальні </w:t>
      </w:r>
      <w:r w:rsidR="006B3E04" w:rsidRPr="008614B8">
        <w:rPr>
          <w:b/>
          <w:bCs/>
          <w:lang w:val="uk-UA"/>
        </w:rPr>
        <w:t xml:space="preserve">підсумки </w:t>
      </w:r>
      <w:r w:rsidR="006B3E04">
        <w:rPr>
          <w:lang w:val="uk-UA"/>
        </w:rPr>
        <w:t>щодо плюсових насаджень</w:t>
      </w:r>
    </w:p>
    <w:p w:rsidR="006A01FA" w:rsidRDefault="003116BA" w:rsidP="006B3E04">
      <w:pPr>
        <w:jc w:val="both"/>
        <w:rPr>
          <w:lang w:val="uk-UA"/>
        </w:rPr>
      </w:pPr>
      <w:r>
        <w:rPr>
          <w:lang w:val="uk-UA"/>
        </w:rPr>
        <w:t xml:space="preserve">         </w:t>
      </w:r>
      <w:r w:rsidR="006A01FA">
        <w:rPr>
          <w:lang w:val="uk-UA"/>
        </w:rPr>
        <w:t xml:space="preserve">За аналізом </w:t>
      </w:r>
      <w:r w:rsidR="0068364F">
        <w:rPr>
          <w:lang w:val="uk-UA"/>
        </w:rPr>
        <w:t>даних отриманих у результаті закладки пробних площ основними  висновками є визначення селекційної структури насаджень та їх санітарного стану. Відтак було визначено, санітарний стан більшості плюсових насаджень є добрим (3 ПН – 9,4 га) та задовільним (1 ПН – 20,2 га). Суттєвих факторів негативного впливу на плюсові насадження не виявлено</w:t>
      </w:r>
      <w:r w:rsidR="001B3A9F">
        <w:rPr>
          <w:lang w:val="uk-UA"/>
        </w:rPr>
        <w:t xml:space="preserve">. Насадження життєздатні та перспективні для подальшої експлуатації. Селекційна структура всіх плюсових насаджень виявилось дещо гіршою ніж нормативні критерії. Для збільшення відсотку плюсових та кращих нормальних дерев у насадженнях доцільне проведення селекційних заходів спрямованих на видалення хворих, кривостовбурних, звилкуватих, косошаруватих, відсталих у рості дерев. Селекційні зрідження також сприятимуть стимулюванню плодоношення, яке, (як свідчать дані про заготівлю лісового насіння з ПН) є доволі слабким.    </w:t>
      </w:r>
      <w:r w:rsidR="0068364F">
        <w:rPr>
          <w:lang w:val="uk-UA"/>
        </w:rPr>
        <w:t xml:space="preserve">  </w:t>
      </w:r>
    </w:p>
    <w:p w:rsidR="006A01FA" w:rsidRDefault="006A01FA" w:rsidP="006B3E04">
      <w:pPr>
        <w:jc w:val="both"/>
        <w:rPr>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8F71F0" w:rsidRDefault="008F71F0" w:rsidP="006B3E04">
      <w:pPr>
        <w:jc w:val="center"/>
        <w:rPr>
          <w:caps/>
          <w:lang w:val="uk-UA"/>
        </w:rPr>
      </w:pPr>
    </w:p>
    <w:p w:rsidR="006B3E04" w:rsidRDefault="006B3E04" w:rsidP="006B3E04">
      <w:pPr>
        <w:jc w:val="center"/>
        <w:rPr>
          <w:caps/>
          <w:lang w:val="uk-UA"/>
        </w:rPr>
      </w:pPr>
      <w:r w:rsidRPr="00030361">
        <w:rPr>
          <w:caps/>
          <w:lang w:val="uk-UA"/>
        </w:rPr>
        <w:lastRenderedPageBreak/>
        <w:t xml:space="preserve">Розділ </w:t>
      </w:r>
      <w:r>
        <w:rPr>
          <w:caps/>
          <w:lang w:val="uk-UA"/>
        </w:rPr>
        <w:t>3</w:t>
      </w:r>
      <w:r w:rsidRPr="00030361">
        <w:rPr>
          <w:caps/>
          <w:lang w:val="uk-UA"/>
        </w:rPr>
        <w:t xml:space="preserve">. </w:t>
      </w:r>
      <w:r>
        <w:rPr>
          <w:caps/>
          <w:lang w:val="uk-UA"/>
        </w:rPr>
        <w:t xml:space="preserve">Лісонасінні плантації </w:t>
      </w:r>
    </w:p>
    <w:p w:rsidR="00542A7A" w:rsidRDefault="003116BA" w:rsidP="006B3E04">
      <w:pPr>
        <w:jc w:val="both"/>
        <w:rPr>
          <w:lang w:val="uk-UA"/>
        </w:rPr>
      </w:pPr>
      <w:r>
        <w:rPr>
          <w:lang w:val="uk-UA"/>
        </w:rPr>
        <w:t xml:space="preserve">                   </w:t>
      </w:r>
      <w:r w:rsidR="006B3E04">
        <w:rPr>
          <w:lang w:val="uk-UA"/>
        </w:rPr>
        <w:t xml:space="preserve">3.1 </w:t>
      </w:r>
      <w:r w:rsidR="00542A7A" w:rsidRPr="009651E0">
        <w:rPr>
          <w:b/>
          <w:bCs/>
          <w:lang w:val="uk-UA"/>
        </w:rPr>
        <w:t>Аналіз  площ та  кількості ЛН</w:t>
      </w:r>
      <w:r w:rsidR="00542A7A">
        <w:rPr>
          <w:b/>
          <w:bCs/>
          <w:lang w:val="uk-UA"/>
        </w:rPr>
        <w:t>П</w:t>
      </w:r>
      <w:r w:rsidR="00542A7A" w:rsidRPr="009651E0">
        <w:rPr>
          <w:b/>
          <w:bCs/>
          <w:lang w:val="uk-UA"/>
        </w:rPr>
        <w:t xml:space="preserve"> і заготівлі  з них насіння</w:t>
      </w:r>
      <w:r>
        <w:rPr>
          <w:b/>
          <w:bCs/>
          <w:lang w:val="uk-UA"/>
        </w:rPr>
        <w:t>.</w:t>
      </w:r>
    </w:p>
    <w:p w:rsidR="003031D2" w:rsidRPr="008F71F0" w:rsidRDefault="008425A3" w:rsidP="008F71F0">
      <w:pPr>
        <w:jc w:val="both"/>
        <w:rPr>
          <w:lang w:val="uk-UA"/>
        </w:rPr>
      </w:pPr>
      <w:r w:rsidRPr="006B3E04">
        <w:rPr>
          <w:lang w:val="uk-UA"/>
        </w:rPr>
        <w:t xml:space="preserve">Аналіз  площ та  кількості </w:t>
      </w:r>
      <w:r w:rsidRPr="00542A7A">
        <w:rPr>
          <w:b/>
          <w:bCs/>
          <w:lang w:val="uk-UA"/>
        </w:rPr>
        <w:t>лісонасіннєвих плантацій</w:t>
      </w:r>
      <w:r w:rsidRPr="00056142">
        <w:rPr>
          <w:lang w:val="uk-UA"/>
        </w:rPr>
        <w:t xml:space="preserve"> </w:t>
      </w:r>
      <w:r w:rsidRPr="006B3E04">
        <w:rPr>
          <w:lang w:val="uk-UA"/>
        </w:rPr>
        <w:t xml:space="preserve"> що вступили в період плодоношення з розподілом за видами та віком </w:t>
      </w:r>
      <w:r w:rsidRPr="00056142">
        <w:rPr>
          <w:lang w:val="uk-UA"/>
        </w:rPr>
        <w:t xml:space="preserve"> наведено у </w:t>
      </w:r>
      <w:r w:rsidRPr="006B3E04">
        <w:rPr>
          <w:lang w:val="uk-UA"/>
        </w:rPr>
        <w:t>таблиц</w:t>
      </w:r>
      <w:r w:rsidRPr="00056142">
        <w:rPr>
          <w:lang w:val="uk-UA"/>
        </w:rPr>
        <w:t xml:space="preserve">і </w:t>
      </w:r>
      <w:r w:rsidR="00542A7A">
        <w:rPr>
          <w:lang w:val="uk-UA"/>
        </w:rPr>
        <w:t>3</w:t>
      </w:r>
      <w:r w:rsidRPr="00056142">
        <w:rPr>
          <w:lang w:val="uk-UA"/>
        </w:rPr>
        <w:t>.</w:t>
      </w:r>
      <w:r w:rsidRPr="006B3E04">
        <w:rPr>
          <w:lang w:val="uk-UA"/>
        </w:rPr>
        <w:t xml:space="preserve"> </w:t>
      </w:r>
      <w:r w:rsidR="00542A7A">
        <w:rPr>
          <w:lang w:val="uk-UA"/>
        </w:rPr>
        <w:t>1</w:t>
      </w:r>
      <w:r w:rsidRPr="007A3D74">
        <w:rPr>
          <w:lang w:val="uk-UA"/>
        </w:rPr>
        <w:t xml:space="preserve"> </w:t>
      </w:r>
    </w:p>
    <w:p w:rsidR="002B0FF9" w:rsidRPr="007A3D74" w:rsidRDefault="008425A3" w:rsidP="008425A3">
      <w:pPr>
        <w:contextualSpacing/>
        <w:jc w:val="right"/>
        <w:rPr>
          <w:lang w:val="uk-UA"/>
        </w:rPr>
      </w:pPr>
      <w:r w:rsidRPr="007A3D74">
        <w:rPr>
          <w:lang w:val="uk-UA"/>
        </w:rPr>
        <w:t xml:space="preserve">Таблиця </w:t>
      </w:r>
      <w:r w:rsidR="00542A7A">
        <w:rPr>
          <w:lang w:val="uk-UA"/>
        </w:rPr>
        <w:t>3</w:t>
      </w:r>
      <w:r>
        <w:rPr>
          <w:lang w:val="uk-UA"/>
        </w:rPr>
        <w:t xml:space="preserve">. </w:t>
      </w:r>
      <w:r w:rsidR="00542A7A">
        <w:rPr>
          <w:lang w:val="uk-UA"/>
        </w:rPr>
        <w:t>1</w:t>
      </w:r>
    </w:p>
    <w:p w:rsidR="00542A7A" w:rsidRPr="008F71F0" w:rsidRDefault="00542A7A" w:rsidP="00475F3C">
      <w:pPr>
        <w:contextualSpacing/>
        <w:jc w:val="both"/>
        <w:rPr>
          <w:b/>
          <w:bCs/>
          <w:i/>
          <w:iCs/>
          <w:lang w:val="uk-UA"/>
        </w:rPr>
      </w:pPr>
      <w:r w:rsidRPr="003116BA">
        <w:rPr>
          <w:b/>
          <w:bCs/>
          <w:i/>
          <w:iCs/>
          <w:lang w:val="uk-UA"/>
        </w:rPr>
        <w:t xml:space="preserve">Підсумкова таблиця інвентаризації </w:t>
      </w:r>
      <w:r>
        <w:rPr>
          <w:b/>
          <w:bCs/>
          <w:i/>
          <w:iCs/>
          <w:lang w:val="uk-UA"/>
        </w:rPr>
        <w:t>лісонасіннихплантацій</w:t>
      </w:r>
      <w:r w:rsidRPr="003116BA">
        <w:rPr>
          <w:b/>
          <w:bCs/>
          <w:i/>
          <w:iCs/>
          <w:lang w:val="uk-UA"/>
        </w:rPr>
        <w:t xml:space="preserve"> у 2020 році та аналізу заготівлі  лісового насіння</w:t>
      </w:r>
      <w:r w:rsidR="00F574B5" w:rsidRPr="003116BA">
        <w:rPr>
          <w:b/>
          <w:bCs/>
          <w:i/>
          <w:iCs/>
          <w:lang w:val="uk-UA"/>
        </w:rPr>
        <w:t xml:space="preserve"> з 2015 по 2020 р</w:t>
      </w:r>
      <w:r w:rsidR="00F574B5">
        <w:rPr>
          <w:b/>
          <w:bCs/>
          <w:i/>
          <w:iCs/>
          <w:lang w:val="uk-UA"/>
        </w:rPr>
        <w:t>р.</w:t>
      </w:r>
      <w:r w:rsidRPr="003116BA">
        <w:rPr>
          <w:b/>
          <w:bCs/>
          <w:i/>
          <w:iCs/>
          <w:lang w:val="uk-UA"/>
        </w:rPr>
        <w:t xml:space="preserve"> по </w:t>
      </w:r>
      <w:r w:rsidR="00F574B5">
        <w:rPr>
          <w:b/>
          <w:bCs/>
          <w:i/>
          <w:iCs/>
          <w:lang w:val="uk-UA"/>
        </w:rPr>
        <w:t xml:space="preserve">Полтавському </w:t>
      </w:r>
      <w:r w:rsidR="007A3D74">
        <w:rPr>
          <w:b/>
          <w:bCs/>
          <w:i/>
          <w:iCs/>
          <w:lang w:val="uk-UA"/>
        </w:rPr>
        <w:t>ОУЛМГ</w:t>
      </w:r>
    </w:p>
    <w:tbl>
      <w:tblPr>
        <w:tblStyle w:val="a7"/>
        <w:tblpPr w:leftFromText="180" w:rightFromText="180" w:vertAnchor="page" w:horzAnchor="margin" w:tblpY="4636"/>
        <w:tblW w:w="10343" w:type="dxa"/>
        <w:tblLayout w:type="fixed"/>
        <w:tblLook w:val="01E0" w:firstRow="1" w:lastRow="1" w:firstColumn="1" w:lastColumn="1" w:noHBand="0" w:noVBand="0"/>
      </w:tblPr>
      <w:tblGrid>
        <w:gridCol w:w="1951"/>
        <w:gridCol w:w="1217"/>
        <w:gridCol w:w="1260"/>
        <w:gridCol w:w="1209"/>
        <w:gridCol w:w="1275"/>
        <w:gridCol w:w="1447"/>
        <w:gridCol w:w="1984"/>
      </w:tblGrid>
      <w:tr w:rsidR="003116BA" w:rsidRPr="00762CE8" w:rsidTr="003116BA">
        <w:tc>
          <w:tcPr>
            <w:tcW w:w="1951" w:type="dxa"/>
          </w:tcPr>
          <w:p w:rsidR="003116BA" w:rsidRPr="003116BA" w:rsidRDefault="003116BA" w:rsidP="003116BA">
            <w:pPr>
              <w:contextualSpacing/>
              <w:jc w:val="center"/>
              <w:rPr>
                <w:sz w:val="24"/>
                <w:szCs w:val="24"/>
                <w:lang w:val="uk-UA"/>
              </w:rPr>
            </w:pPr>
            <w:bookmarkStart w:id="1" w:name="_Hlk55393697"/>
          </w:p>
          <w:p w:rsidR="003116BA" w:rsidRPr="00762CE8" w:rsidRDefault="003116BA" w:rsidP="003116BA">
            <w:pPr>
              <w:contextualSpacing/>
              <w:jc w:val="center"/>
              <w:rPr>
                <w:sz w:val="24"/>
                <w:szCs w:val="24"/>
              </w:rPr>
            </w:pPr>
            <w:r w:rsidRPr="00762CE8">
              <w:rPr>
                <w:sz w:val="24"/>
                <w:szCs w:val="24"/>
              </w:rPr>
              <w:t>Порода</w:t>
            </w:r>
          </w:p>
        </w:tc>
        <w:tc>
          <w:tcPr>
            <w:tcW w:w="1217" w:type="dxa"/>
          </w:tcPr>
          <w:p w:rsidR="003116BA" w:rsidRPr="00762CE8" w:rsidRDefault="003116BA" w:rsidP="003116BA">
            <w:pPr>
              <w:contextualSpacing/>
              <w:jc w:val="center"/>
              <w:rPr>
                <w:sz w:val="24"/>
                <w:szCs w:val="24"/>
              </w:rPr>
            </w:pPr>
          </w:p>
          <w:p w:rsidR="003116BA" w:rsidRPr="00762CE8" w:rsidRDefault="003116BA" w:rsidP="003116BA">
            <w:pPr>
              <w:contextualSpacing/>
              <w:jc w:val="center"/>
              <w:rPr>
                <w:sz w:val="24"/>
                <w:szCs w:val="24"/>
              </w:rPr>
            </w:pPr>
            <w:r w:rsidRPr="00762CE8">
              <w:rPr>
                <w:sz w:val="24"/>
                <w:szCs w:val="24"/>
              </w:rPr>
              <w:t>Площа, га</w:t>
            </w:r>
          </w:p>
        </w:tc>
        <w:tc>
          <w:tcPr>
            <w:tcW w:w="1260" w:type="dxa"/>
          </w:tcPr>
          <w:p w:rsidR="003116BA" w:rsidRPr="00762CE8" w:rsidRDefault="003116BA" w:rsidP="003116BA">
            <w:pPr>
              <w:contextualSpacing/>
              <w:jc w:val="center"/>
              <w:rPr>
                <w:sz w:val="24"/>
                <w:szCs w:val="24"/>
              </w:rPr>
            </w:pPr>
          </w:p>
          <w:p w:rsidR="003116BA" w:rsidRPr="00762CE8" w:rsidRDefault="003116BA" w:rsidP="003116BA">
            <w:pPr>
              <w:contextualSpacing/>
              <w:jc w:val="center"/>
              <w:rPr>
                <w:sz w:val="24"/>
                <w:szCs w:val="24"/>
              </w:rPr>
            </w:pPr>
            <w:r w:rsidRPr="00762CE8">
              <w:rPr>
                <w:sz w:val="24"/>
                <w:szCs w:val="24"/>
              </w:rPr>
              <w:t>Кіль-кість, шт</w:t>
            </w:r>
          </w:p>
        </w:tc>
        <w:tc>
          <w:tcPr>
            <w:tcW w:w="1209" w:type="dxa"/>
          </w:tcPr>
          <w:p w:rsidR="003116BA" w:rsidRPr="00762CE8" w:rsidRDefault="003116BA" w:rsidP="003116BA">
            <w:pPr>
              <w:contextualSpacing/>
              <w:jc w:val="center"/>
              <w:rPr>
                <w:sz w:val="24"/>
                <w:szCs w:val="24"/>
              </w:rPr>
            </w:pPr>
          </w:p>
          <w:p w:rsidR="003116BA" w:rsidRPr="00762CE8" w:rsidRDefault="003116BA" w:rsidP="003116BA">
            <w:pPr>
              <w:contextualSpacing/>
              <w:jc w:val="center"/>
              <w:rPr>
                <w:sz w:val="24"/>
                <w:szCs w:val="24"/>
              </w:rPr>
            </w:pPr>
            <w:r w:rsidRPr="00762CE8">
              <w:rPr>
                <w:sz w:val="24"/>
                <w:szCs w:val="24"/>
              </w:rPr>
              <w:t>Середній вік, роки</w:t>
            </w:r>
          </w:p>
        </w:tc>
        <w:tc>
          <w:tcPr>
            <w:tcW w:w="1275" w:type="dxa"/>
          </w:tcPr>
          <w:p w:rsidR="003116BA" w:rsidRPr="00762CE8" w:rsidRDefault="003116BA" w:rsidP="003116BA">
            <w:pPr>
              <w:contextualSpacing/>
              <w:jc w:val="center"/>
              <w:rPr>
                <w:sz w:val="24"/>
                <w:szCs w:val="24"/>
              </w:rPr>
            </w:pPr>
            <w:r w:rsidRPr="00762CE8">
              <w:rPr>
                <w:sz w:val="24"/>
                <w:szCs w:val="24"/>
              </w:rPr>
              <w:t>% заготівлі насіння за масою від загальнго збору</w:t>
            </w:r>
          </w:p>
        </w:tc>
        <w:tc>
          <w:tcPr>
            <w:tcW w:w="1447" w:type="dxa"/>
          </w:tcPr>
          <w:p w:rsidR="003116BA" w:rsidRPr="00762CE8" w:rsidRDefault="003116BA" w:rsidP="003116BA">
            <w:pPr>
              <w:contextualSpacing/>
              <w:jc w:val="center"/>
              <w:rPr>
                <w:sz w:val="24"/>
                <w:szCs w:val="24"/>
              </w:rPr>
            </w:pPr>
            <w:r w:rsidRPr="00762CE8">
              <w:rPr>
                <w:sz w:val="24"/>
                <w:szCs w:val="24"/>
              </w:rPr>
              <w:t>% потреби догляду за кількістю від загальної кількості</w:t>
            </w:r>
          </w:p>
        </w:tc>
        <w:tc>
          <w:tcPr>
            <w:tcW w:w="1984" w:type="dxa"/>
          </w:tcPr>
          <w:p w:rsidR="003116BA" w:rsidRPr="00762CE8" w:rsidRDefault="003116BA" w:rsidP="003116BA">
            <w:pPr>
              <w:contextualSpacing/>
              <w:jc w:val="center"/>
              <w:rPr>
                <w:sz w:val="24"/>
                <w:szCs w:val="24"/>
              </w:rPr>
            </w:pPr>
            <w:r w:rsidRPr="00762CE8">
              <w:rPr>
                <w:sz w:val="24"/>
                <w:szCs w:val="24"/>
              </w:rPr>
              <w:t xml:space="preserve">% доцільності збереження за кількістю </w:t>
            </w:r>
            <w:proofErr w:type="gramStart"/>
            <w:r w:rsidRPr="00762CE8">
              <w:rPr>
                <w:sz w:val="24"/>
                <w:szCs w:val="24"/>
              </w:rPr>
              <w:t>від  загальної</w:t>
            </w:r>
            <w:proofErr w:type="gramEnd"/>
            <w:r w:rsidRPr="00762CE8">
              <w:rPr>
                <w:sz w:val="24"/>
                <w:szCs w:val="24"/>
              </w:rPr>
              <w:t xml:space="preserve"> кількості</w:t>
            </w:r>
          </w:p>
        </w:tc>
      </w:tr>
      <w:tr w:rsidR="003116BA" w:rsidRPr="00762CE8" w:rsidTr="003116BA">
        <w:tc>
          <w:tcPr>
            <w:tcW w:w="1951" w:type="dxa"/>
          </w:tcPr>
          <w:p w:rsidR="003116BA" w:rsidRPr="00762CE8" w:rsidRDefault="003116BA" w:rsidP="003116BA">
            <w:pPr>
              <w:contextualSpacing/>
              <w:jc w:val="center"/>
              <w:rPr>
                <w:sz w:val="24"/>
                <w:szCs w:val="24"/>
              </w:rPr>
            </w:pPr>
            <w:r>
              <w:rPr>
                <w:sz w:val="24"/>
                <w:szCs w:val="24"/>
                <w:lang w:val="uk-UA"/>
              </w:rPr>
              <w:t xml:space="preserve">Сосна </w:t>
            </w:r>
            <w:r w:rsidRPr="00762CE8">
              <w:rPr>
                <w:sz w:val="24"/>
                <w:szCs w:val="24"/>
              </w:rPr>
              <w:t xml:space="preserve"> звичайна</w:t>
            </w:r>
          </w:p>
        </w:tc>
        <w:tc>
          <w:tcPr>
            <w:tcW w:w="1217" w:type="dxa"/>
          </w:tcPr>
          <w:p w:rsidR="003116BA" w:rsidRPr="00513249" w:rsidRDefault="003116BA" w:rsidP="003116BA">
            <w:pPr>
              <w:contextualSpacing/>
              <w:jc w:val="center"/>
              <w:rPr>
                <w:sz w:val="24"/>
                <w:szCs w:val="24"/>
                <w:lang w:val="uk-UA"/>
              </w:rPr>
            </w:pPr>
            <w:r>
              <w:rPr>
                <w:sz w:val="24"/>
                <w:szCs w:val="24"/>
                <w:lang w:val="uk-UA"/>
              </w:rPr>
              <w:t>34,5</w:t>
            </w:r>
          </w:p>
        </w:tc>
        <w:tc>
          <w:tcPr>
            <w:tcW w:w="1260" w:type="dxa"/>
          </w:tcPr>
          <w:p w:rsidR="003116BA" w:rsidRPr="00513249" w:rsidRDefault="003116BA" w:rsidP="003116BA">
            <w:pPr>
              <w:contextualSpacing/>
              <w:jc w:val="center"/>
              <w:rPr>
                <w:sz w:val="24"/>
                <w:szCs w:val="24"/>
                <w:lang w:val="uk-UA"/>
              </w:rPr>
            </w:pPr>
            <w:r>
              <w:rPr>
                <w:sz w:val="24"/>
                <w:szCs w:val="24"/>
                <w:lang w:val="uk-UA"/>
              </w:rPr>
              <w:t>6</w:t>
            </w:r>
          </w:p>
        </w:tc>
        <w:tc>
          <w:tcPr>
            <w:tcW w:w="1209" w:type="dxa"/>
          </w:tcPr>
          <w:p w:rsidR="003116BA" w:rsidRPr="00616D55" w:rsidRDefault="003116BA" w:rsidP="003116BA">
            <w:pPr>
              <w:contextualSpacing/>
              <w:jc w:val="center"/>
              <w:rPr>
                <w:sz w:val="24"/>
                <w:szCs w:val="24"/>
                <w:lang w:val="uk-UA"/>
              </w:rPr>
            </w:pPr>
            <w:r>
              <w:rPr>
                <w:sz w:val="24"/>
                <w:szCs w:val="24"/>
                <w:lang w:val="uk-UA"/>
              </w:rPr>
              <w:t>14</w:t>
            </w:r>
          </w:p>
        </w:tc>
        <w:tc>
          <w:tcPr>
            <w:tcW w:w="1275" w:type="dxa"/>
          </w:tcPr>
          <w:p w:rsidR="003116BA" w:rsidRPr="003031D2" w:rsidRDefault="003116BA" w:rsidP="003116BA">
            <w:pPr>
              <w:contextualSpacing/>
              <w:jc w:val="center"/>
              <w:rPr>
                <w:sz w:val="24"/>
                <w:szCs w:val="24"/>
                <w:lang w:val="uk-UA"/>
              </w:rPr>
            </w:pPr>
            <w:r>
              <w:rPr>
                <w:sz w:val="24"/>
                <w:szCs w:val="24"/>
                <w:lang w:val="uk-UA"/>
              </w:rPr>
              <w:t>7%</w:t>
            </w:r>
          </w:p>
        </w:tc>
        <w:tc>
          <w:tcPr>
            <w:tcW w:w="1447" w:type="dxa"/>
          </w:tcPr>
          <w:p w:rsidR="003116BA" w:rsidRPr="00F574B5" w:rsidRDefault="003116BA" w:rsidP="003116BA">
            <w:pPr>
              <w:contextualSpacing/>
              <w:jc w:val="center"/>
              <w:rPr>
                <w:sz w:val="24"/>
                <w:szCs w:val="24"/>
                <w:lang w:val="uk-UA"/>
              </w:rPr>
            </w:pPr>
            <w:r>
              <w:rPr>
                <w:sz w:val="24"/>
                <w:szCs w:val="24"/>
                <w:lang w:val="uk-UA"/>
              </w:rPr>
              <w:t>4,5 га (13%)</w:t>
            </w:r>
          </w:p>
        </w:tc>
        <w:tc>
          <w:tcPr>
            <w:tcW w:w="1984" w:type="dxa"/>
          </w:tcPr>
          <w:p w:rsidR="003116BA" w:rsidRPr="00513249" w:rsidRDefault="003116BA" w:rsidP="003116BA">
            <w:pPr>
              <w:contextualSpacing/>
              <w:jc w:val="center"/>
              <w:rPr>
                <w:sz w:val="24"/>
                <w:szCs w:val="24"/>
                <w:lang w:val="uk-UA"/>
              </w:rPr>
            </w:pPr>
            <w:r>
              <w:rPr>
                <w:sz w:val="24"/>
                <w:szCs w:val="24"/>
                <w:lang w:val="uk-UA"/>
              </w:rPr>
              <w:t>100</w:t>
            </w:r>
          </w:p>
        </w:tc>
      </w:tr>
      <w:tr w:rsidR="003116BA" w:rsidRPr="00762CE8" w:rsidTr="003116BA">
        <w:tc>
          <w:tcPr>
            <w:tcW w:w="1951" w:type="dxa"/>
          </w:tcPr>
          <w:p w:rsidR="003116BA" w:rsidRPr="00762CE8" w:rsidRDefault="003116BA" w:rsidP="003116BA">
            <w:pPr>
              <w:contextualSpacing/>
              <w:jc w:val="center"/>
              <w:rPr>
                <w:sz w:val="24"/>
                <w:szCs w:val="24"/>
              </w:rPr>
            </w:pPr>
            <w:r w:rsidRPr="00762CE8">
              <w:rPr>
                <w:sz w:val="24"/>
                <w:szCs w:val="24"/>
              </w:rPr>
              <w:t>Разом</w:t>
            </w:r>
          </w:p>
        </w:tc>
        <w:tc>
          <w:tcPr>
            <w:tcW w:w="1217" w:type="dxa"/>
          </w:tcPr>
          <w:p w:rsidR="003116BA" w:rsidRPr="00513249" w:rsidRDefault="003116BA" w:rsidP="003116BA">
            <w:pPr>
              <w:contextualSpacing/>
              <w:jc w:val="center"/>
              <w:rPr>
                <w:b/>
                <w:bCs/>
                <w:sz w:val="24"/>
                <w:szCs w:val="24"/>
                <w:lang w:val="uk-UA"/>
              </w:rPr>
            </w:pPr>
            <w:r>
              <w:rPr>
                <w:b/>
                <w:bCs/>
                <w:sz w:val="24"/>
                <w:szCs w:val="24"/>
                <w:lang w:val="uk-UA"/>
              </w:rPr>
              <w:t>34,5</w:t>
            </w:r>
          </w:p>
        </w:tc>
        <w:tc>
          <w:tcPr>
            <w:tcW w:w="1260" w:type="dxa"/>
          </w:tcPr>
          <w:p w:rsidR="003116BA" w:rsidRPr="00F574B5" w:rsidRDefault="003116BA" w:rsidP="003116BA">
            <w:pPr>
              <w:contextualSpacing/>
              <w:jc w:val="center"/>
              <w:rPr>
                <w:sz w:val="24"/>
                <w:szCs w:val="24"/>
                <w:lang w:val="uk-UA"/>
              </w:rPr>
            </w:pPr>
            <w:r w:rsidRPr="00F574B5">
              <w:rPr>
                <w:sz w:val="24"/>
                <w:szCs w:val="24"/>
                <w:lang w:val="uk-UA"/>
              </w:rPr>
              <w:t>6</w:t>
            </w:r>
          </w:p>
        </w:tc>
        <w:tc>
          <w:tcPr>
            <w:tcW w:w="1209" w:type="dxa"/>
          </w:tcPr>
          <w:p w:rsidR="003116BA" w:rsidRPr="00F574B5" w:rsidRDefault="003116BA" w:rsidP="003116BA">
            <w:pPr>
              <w:contextualSpacing/>
              <w:jc w:val="center"/>
              <w:rPr>
                <w:sz w:val="24"/>
                <w:szCs w:val="24"/>
                <w:lang w:val="uk-UA"/>
              </w:rPr>
            </w:pPr>
            <w:r w:rsidRPr="00F574B5">
              <w:rPr>
                <w:sz w:val="24"/>
                <w:szCs w:val="24"/>
                <w:lang w:val="uk-UA"/>
              </w:rPr>
              <w:t>14</w:t>
            </w:r>
          </w:p>
        </w:tc>
        <w:tc>
          <w:tcPr>
            <w:tcW w:w="1275" w:type="dxa"/>
          </w:tcPr>
          <w:p w:rsidR="003116BA" w:rsidRPr="00F574B5" w:rsidRDefault="003116BA" w:rsidP="003116BA">
            <w:pPr>
              <w:contextualSpacing/>
              <w:jc w:val="center"/>
              <w:rPr>
                <w:sz w:val="24"/>
                <w:szCs w:val="24"/>
                <w:lang w:val="uk-UA"/>
              </w:rPr>
            </w:pPr>
            <w:r w:rsidRPr="00F574B5">
              <w:rPr>
                <w:sz w:val="24"/>
                <w:szCs w:val="24"/>
                <w:lang w:val="uk-UA"/>
              </w:rPr>
              <w:t>7%</w:t>
            </w:r>
          </w:p>
        </w:tc>
        <w:tc>
          <w:tcPr>
            <w:tcW w:w="1447" w:type="dxa"/>
          </w:tcPr>
          <w:p w:rsidR="003116BA" w:rsidRPr="00F574B5" w:rsidRDefault="003116BA" w:rsidP="003116BA">
            <w:pPr>
              <w:contextualSpacing/>
              <w:jc w:val="center"/>
              <w:rPr>
                <w:sz w:val="24"/>
                <w:szCs w:val="24"/>
                <w:lang w:val="uk-UA"/>
              </w:rPr>
            </w:pPr>
            <w:r w:rsidRPr="00F574B5">
              <w:rPr>
                <w:sz w:val="24"/>
                <w:szCs w:val="24"/>
                <w:lang w:val="uk-UA"/>
              </w:rPr>
              <w:t>4,5 га (13%)</w:t>
            </w:r>
          </w:p>
        </w:tc>
        <w:tc>
          <w:tcPr>
            <w:tcW w:w="1984" w:type="dxa"/>
          </w:tcPr>
          <w:p w:rsidR="003116BA" w:rsidRPr="00F574B5" w:rsidRDefault="003116BA" w:rsidP="003116BA">
            <w:pPr>
              <w:contextualSpacing/>
              <w:jc w:val="center"/>
              <w:rPr>
                <w:sz w:val="24"/>
                <w:szCs w:val="24"/>
                <w:lang w:val="uk-UA"/>
              </w:rPr>
            </w:pPr>
            <w:r w:rsidRPr="00F574B5">
              <w:rPr>
                <w:sz w:val="24"/>
                <w:szCs w:val="24"/>
                <w:lang w:val="uk-UA"/>
              </w:rPr>
              <w:t>100</w:t>
            </w:r>
          </w:p>
        </w:tc>
      </w:tr>
      <w:bookmarkEnd w:id="1"/>
    </w:tbl>
    <w:p w:rsidR="003116BA" w:rsidRDefault="003116BA" w:rsidP="00AC4A95">
      <w:pPr>
        <w:ind w:firstLine="708"/>
        <w:jc w:val="both"/>
        <w:rPr>
          <w:lang w:val="uk-UA"/>
        </w:rPr>
      </w:pPr>
    </w:p>
    <w:p w:rsidR="00E33187" w:rsidRDefault="00542A7A" w:rsidP="00AC4A95">
      <w:pPr>
        <w:ind w:firstLine="708"/>
        <w:jc w:val="both"/>
        <w:rPr>
          <w:lang w:val="uk-UA"/>
        </w:rPr>
      </w:pPr>
      <w:r>
        <w:rPr>
          <w:lang w:val="uk-UA"/>
        </w:rPr>
        <w:t>Лісонасінних плантацій</w:t>
      </w:r>
      <w:r w:rsidR="00F574B5">
        <w:rPr>
          <w:lang w:val="uk-UA"/>
        </w:rPr>
        <w:t>, які</w:t>
      </w:r>
      <w:r w:rsidR="00414C41">
        <w:rPr>
          <w:lang w:val="uk-UA"/>
        </w:rPr>
        <w:t>,</w:t>
      </w:r>
      <w:r>
        <w:rPr>
          <w:lang w:val="uk-UA"/>
        </w:rPr>
        <w:t xml:space="preserve"> </w:t>
      </w:r>
      <w:r w:rsidRPr="008425A3">
        <w:rPr>
          <w:lang w:val="uk-UA"/>
        </w:rPr>
        <w:t xml:space="preserve">за наслідками одночасної інвентаризації </w:t>
      </w:r>
      <w:r w:rsidR="00414C41">
        <w:rPr>
          <w:lang w:val="uk-UA"/>
        </w:rPr>
        <w:t>об’єктів ПЛНБ</w:t>
      </w:r>
      <w:r>
        <w:rPr>
          <w:lang w:val="uk-UA"/>
        </w:rPr>
        <w:t xml:space="preserve"> по </w:t>
      </w:r>
      <w:r w:rsidR="00F574B5">
        <w:rPr>
          <w:lang w:val="uk-UA"/>
        </w:rPr>
        <w:t>Полтавському</w:t>
      </w:r>
      <w:r>
        <w:rPr>
          <w:lang w:val="uk-UA"/>
        </w:rPr>
        <w:t xml:space="preserve"> ОУЛ</w:t>
      </w:r>
      <w:r w:rsidR="00CB6078">
        <w:rPr>
          <w:lang w:val="uk-UA"/>
        </w:rPr>
        <w:t>М</w:t>
      </w:r>
      <w:r>
        <w:rPr>
          <w:lang w:val="uk-UA"/>
        </w:rPr>
        <w:t xml:space="preserve">Г </w:t>
      </w:r>
      <w:r w:rsidRPr="008425A3">
        <w:rPr>
          <w:lang w:val="uk-UA"/>
        </w:rPr>
        <w:t xml:space="preserve">рекомендувались </w:t>
      </w:r>
      <w:r w:rsidR="00414C41">
        <w:rPr>
          <w:lang w:val="uk-UA"/>
        </w:rPr>
        <w:t>би</w:t>
      </w:r>
      <w:r w:rsidRPr="008425A3">
        <w:rPr>
          <w:lang w:val="uk-UA"/>
        </w:rPr>
        <w:t xml:space="preserve"> для виключення з обліку</w:t>
      </w:r>
      <w:r w:rsidR="00F574B5">
        <w:rPr>
          <w:lang w:val="uk-UA"/>
        </w:rPr>
        <w:t xml:space="preserve"> - </w:t>
      </w:r>
      <w:r w:rsidRPr="008425A3">
        <w:rPr>
          <w:lang w:val="uk-UA"/>
        </w:rPr>
        <w:t xml:space="preserve">не </w:t>
      </w:r>
      <w:r w:rsidR="00F574B5">
        <w:rPr>
          <w:lang w:val="uk-UA"/>
        </w:rPr>
        <w:t xml:space="preserve"> виявлено</w:t>
      </w:r>
      <w:r w:rsidRPr="008425A3">
        <w:rPr>
          <w:lang w:val="uk-UA"/>
        </w:rPr>
        <w:t>.</w:t>
      </w:r>
    </w:p>
    <w:p w:rsidR="003116BA" w:rsidRDefault="003116BA" w:rsidP="003116BA">
      <w:pPr>
        <w:ind w:firstLine="709"/>
        <w:contextualSpacing/>
        <w:jc w:val="both"/>
        <w:rPr>
          <w:lang w:val="uk-UA"/>
        </w:rPr>
      </w:pPr>
      <w:r>
        <w:rPr>
          <w:lang w:val="uk-UA"/>
        </w:rPr>
        <w:t xml:space="preserve">3.2. Аналіз </w:t>
      </w:r>
      <w:r w:rsidRPr="003116BA">
        <w:rPr>
          <w:b/>
          <w:bCs/>
          <w:lang w:val="uk-UA"/>
        </w:rPr>
        <w:t>стану</w:t>
      </w:r>
      <w:r>
        <w:rPr>
          <w:lang w:val="uk-UA"/>
        </w:rPr>
        <w:t xml:space="preserve"> лісонасінних плантацій.</w:t>
      </w:r>
    </w:p>
    <w:p w:rsidR="00AC4A95" w:rsidRDefault="00EE454F" w:rsidP="003116BA">
      <w:pPr>
        <w:ind w:firstLine="709"/>
        <w:contextualSpacing/>
        <w:jc w:val="both"/>
        <w:rPr>
          <w:lang w:val="uk-UA"/>
        </w:rPr>
      </w:pPr>
      <w:r>
        <w:rPr>
          <w:lang w:val="uk-UA"/>
        </w:rPr>
        <w:t xml:space="preserve">  </w:t>
      </w:r>
      <w:r w:rsidR="00AC4A95">
        <w:rPr>
          <w:lang w:val="uk-UA"/>
        </w:rPr>
        <w:t xml:space="preserve">Інформація про стан ЛНП у розрізі окремих об’єктів приведена у таблиці 3.2. </w:t>
      </w:r>
    </w:p>
    <w:p w:rsidR="00AC4A95" w:rsidRDefault="00E33187" w:rsidP="003116BA">
      <w:pPr>
        <w:ind w:firstLine="709"/>
        <w:contextualSpacing/>
        <w:jc w:val="both"/>
        <w:rPr>
          <w:lang w:val="uk-UA"/>
        </w:rPr>
      </w:pPr>
      <w:r>
        <w:rPr>
          <w:lang w:val="uk-UA"/>
        </w:rPr>
        <w:t xml:space="preserve">                                                                                                   </w:t>
      </w:r>
      <w:r w:rsidR="00AC4A95">
        <w:rPr>
          <w:lang w:val="uk-UA"/>
        </w:rPr>
        <w:t xml:space="preserve">  </w:t>
      </w:r>
      <w:r w:rsidR="003116BA">
        <w:rPr>
          <w:lang w:val="uk-UA"/>
        </w:rPr>
        <w:t xml:space="preserve">             </w:t>
      </w:r>
      <w:r w:rsidR="00AC4A95">
        <w:rPr>
          <w:lang w:val="uk-UA"/>
        </w:rPr>
        <w:t xml:space="preserve">Таблиця 3.2 </w:t>
      </w:r>
    </w:p>
    <w:p w:rsidR="00F574B5" w:rsidRPr="00E33187" w:rsidRDefault="00AC4A95" w:rsidP="00F574B5">
      <w:pPr>
        <w:ind w:firstLine="708"/>
        <w:jc w:val="both"/>
        <w:rPr>
          <w:b/>
          <w:i/>
          <w:lang w:val="uk-UA"/>
        </w:rPr>
      </w:pPr>
      <w:r>
        <w:rPr>
          <w:lang w:val="uk-UA"/>
        </w:rPr>
        <w:t xml:space="preserve"> </w:t>
      </w:r>
      <w:r w:rsidR="00EE454F">
        <w:rPr>
          <w:lang w:val="uk-UA"/>
        </w:rPr>
        <w:t xml:space="preserve">  </w:t>
      </w:r>
      <w:r w:rsidR="00F574B5">
        <w:rPr>
          <w:lang w:val="uk-UA"/>
        </w:rPr>
        <w:t xml:space="preserve">  </w:t>
      </w:r>
      <w:r w:rsidRPr="00E33187">
        <w:rPr>
          <w:b/>
          <w:i/>
          <w:lang w:val="uk-UA"/>
        </w:rPr>
        <w:t>Інформація про стан ЛНП за результатами інвентаризації</w:t>
      </w:r>
      <w:r w:rsidR="003116BA">
        <w:rPr>
          <w:b/>
          <w:i/>
          <w:lang w:val="uk-UA"/>
        </w:rPr>
        <w:t>.</w:t>
      </w:r>
      <w:r w:rsidRPr="00E33187">
        <w:rPr>
          <w:b/>
          <w:i/>
          <w:lang w:val="uk-UA"/>
        </w:rPr>
        <w:t xml:space="preserve"> </w:t>
      </w:r>
    </w:p>
    <w:tbl>
      <w:tblPr>
        <w:tblStyle w:val="a7"/>
        <w:tblW w:w="0" w:type="auto"/>
        <w:tblLook w:val="04A0" w:firstRow="1" w:lastRow="0" w:firstColumn="1" w:lastColumn="0" w:noHBand="0" w:noVBand="1"/>
      </w:tblPr>
      <w:tblGrid>
        <w:gridCol w:w="1698"/>
        <w:gridCol w:w="1659"/>
        <w:gridCol w:w="940"/>
        <w:gridCol w:w="988"/>
        <w:gridCol w:w="1154"/>
        <w:gridCol w:w="1019"/>
        <w:gridCol w:w="1316"/>
        <w:gridCol w:w="1563"/>
      </w:tblGrid>
      <w:tr w:rsidR="00E33187" w:rsidRPr="00E33187" w:rsidTr="003116BA">
        <w:tc>
          <w:tcPr>
            <w:tcW w:w="1698" w:type="dxa"/>
          </w:tcPr>
          <w:p w:rsidR="00E33187" w:rsidRPr="00E33187" w:rsidRDefault="00E33187" w:rsidP="00E33187">
            <w:pPr>
              <w:jc w:val="center"/>
              <w:rPr>
                <w:sz w:val="24"/>
                <w:szCs w:val="24"/>
                <w:lang w:val="uk-UA"/>
              </w:rPr>
            </w:pPr>
            <w:r w:rsidRPr="00E33187">
              <w:rPr>
                <w:sz w:val="24"/>
                <w:szCs w:val="24"/>
                <w:lang w:val="uk-UA"/>
              </w:rPr>
              <w:t>Підриємство</w:t>
            </w:r>
          </w:p>
        </w:tc>
        <w:tc>
          <w:tcPr>
            <w:tcW w:w="1659" w:type="dxa"/>
          </w:tcPr>
          <w:p w:rsidR="00E33187" w:rsidRPr="00E33187" w:rsidRDefault="00E33187" w:rsidP="00E33187">
            <w:pPr>
              <w:jc w:val="center"/>
              <w:rPr>
                <w:sz w:val="24"/>
                <w:szCs w:val="24"/>
                <w:lang w:val="uk-UA"/>
              </w:rPr>
            </w:pPr>
            <w:r w:rsidRPr="00E33187">
              <w:rPr>
                <w:sz w:val="24"/>
                <w:szCs w:val="24"/>
                <w:lang w:val="uk-UA"/>
              </w:rPr>
              <w:t>Лісництво</w:t>
            </w:r>
          </w:p>
        </w:tc>
        <w:tc>
          <w:tcPr>
            <w:tcW w:w="1009" w:type="dxa"/>
          </w:tcPr>
          <w:p w:rsidR="00E33187" w:rsidRPr="00E33187" w:rsidRDefault="00E33187" w:rsidP="00E33187">
            <w:pPr>
              <w:jc w:val="center"/>
              <w:rPr>
                <w:sz w:val="24"/>
                <w:szCs w:val="24"/>
                <w:lang w:val="uk-UA"/>
              </w:rPr>
            </w:pPr>
            <w:r w:rsidRPr="00E33187">
              <w:rPr>
                <w:sz w:val="24"/>
                <w:szCs w:val="24"/>
                <w:lang w:val="uk-UA"/>
              </w:rPr>
              <w:t>кв.</w:t>
            </w:r>
          </w:p>
        </w:tc>
        <w:tc>
          <w:tcPr>
            <w:tcW w:w="1053" w:type="dxa"/>
          </w:tcPr>
          <w:p w:rsidR="00E33187" w:rsidRPr="00E33187" w:rsidRDefault="00E33187" w:rsidP="00E33187">
            <w:pPr>
              <w:jc w:val="center"/>
              <w:rPr>
                <w:sz w:val="24"/>
                <w:szCs w:val="24"/>
                <w:lang w:val="uk-UA"/>
              </w:rPr>
            </w:pPr>
            <w:r w:rsidRPr="00E33187">
              <w:rPr>
                <w:sz w:val="24"/>
                <w:szCs w:val="24"/>
                <w:lang w:val="uk-UA"/>
              </w:rPr>
              <w:t>вид.</w:t>
            </w:r>
          </w:p>
        </w:tc>
        <w:tc>
          <w:tcPr>
            <w:tcW w:w="1186" w:type="dxa"/>
          </w:tcPr>
          <w:p w:rsidR="00E33187" w:rsidRPr="00E33187" w:rsidRDefault="00E33187" w:rsidP="00E33187">
            <w:pPr>
              <w:jc w:val="center"/>
              <w:rPr>
                <w:sz w:val="24"/>
                <w:szCs w:val="24"/>
                <w:lang w:val="uk-UA"/>
              </w:rPr>
            </w:pPr>
            <w:r w:rsidRPr="00E33187">
              <w:rPr>
                <w:sz w:val="24"/>
                <w:szCs w:val="24"/>
                <w:lang w:val="uk-UA"/>
              </w:rPr>
              <w:t>Площа, га</w:t>
            </w:r>
          </w:p>
        </w:tc>
        <w:tc>
          <w:tcPr>
            <w:tcW w:w="1078" w:type="dxa"/>
          </w:tcPr>
          <w:p w:rsidR="00E33187" w:rsidRPr="00E33187" w:rsidRDefault="00E33187" w:rsidP="00E33187">
            <w:pPr>
              <w:jc w:val="center"/>
              <w:rPr>
                <w:sz w:val="24"/>
                <w:szCs w:val="24"/>
                <w:lang w:val="uk-UA"/>
              </w:rPr>
            </w:pPr>
            <w:r w:rsidRPr="00E33187">
              <w:rPr>
                <w:sz w:val="24"/>
                <w:szCs w:val="24"/>
                <w:lang w:val="uk-UA"/>
              </w:rPr>
              <w:t>Вік, роки</w:t>
            </w:r>
          </w:p>
        </w:tc>
        <w:tc>
          <w:tcPr>
            <w:tcW w:w="1317" w:type="dxa"/>
          </w:tcPr>
          <w:p w:rsidR="00E33187" w:rsidRPr="00E33187" w:rsidRDefault="00E33187" w:rsidP="00E33187">
            <w:pPr>
              <w:jc w:val="center"/>
              <w:rPr>
                <w:sz w:val="24"/>
                <w:szCs w:val="24"/>
                <w:lang w:val="uk-UA"/>
              </w:rPr>
            </w:pPr>
            <w:r w:rsidRPr="00E33187">
              <w:rPr>
                <w:sz w:val="24"/>
                <w:szCs w:val="24"/>
                <w:lang w:val="uk-UA"/>
              </w:rPr>
              <w:t>Прижив-люваність, %</w:t>
            </w:r>
          </w:p>
        </w:tc>
        <w:tc>
          <w:tcPr>
            <w:tcW w:w="1563" w:type="dxa"/>
          </w:tcPr>
          <w:p w:rsidR="00E33187" w:rsidRPr="00E33187" w:rsidRDefault="00E33187" w:rsidP="00E33187">
            <w:pPr>
              <w:jc w:val="center"/>
              <w:rPr>
                <w:sz w:val="24"/>
                <w:szCs w:val="24"/>
                <w:lang w:val="uk-UA"/>
              </w:rPr>
            </w:pPr>
            <w:r w:rsidRPr="00E33187">
              <w:rPr>
                <w:sz w:val="24"/>
                <w:szCs w:val="24"/>
                <w:lang w:val="uk-UA"/>
              </w:rPr>
              <w:t>Потреба у проведенні заходів</w:t>
            </w:r>
          </w:p>
        </w:tc>
      </w:tr>
      <w:tr w:rsidR="00E33187" w:rsidRPr="00E33187" w:rsidTr="003116BA">
        <w:tc>
          <w:tcPr>
            <w:tcW w:w="1698" w:type="dxa"/>
          </w:tcPr>
          <w:p w:rsidR="00E33187" w:rsidRPr="00E33187" w:rsidRDefault="00E33187" w:rsidP="00E33187">
            <w:pPr>
              <w:jc w:val="center"/>
              <w:rPr>
                <w:sz w:val="24"/>
                <w:szCs w:val="24"/>
                <w:lang w:val="uk-UA"/>
              </w:rPr>
            </w:pPr>
            <w:r>
              <w:rPr>
                <w:sz w:val="24"/>
                <w:szCs w:val="24"/>
                <w:lang w:val="uk-UA"/>
              </w:rPr>
              <w:t>Гадяцьке</w:t>
            </w:r>
          </w:p>
        </w:tc>
        <w:tc>
          <w:tcPr>
            <w:tcW w:w="1659" w:type="dxa"/>
          </w:tcPr>
          <w:p w:rsidR="00E33187" w:rsidRPr="00E33187" w:rsidRDefault="00E33187" w:rsidP="00E33187">
            <w:pPr>
              <w:jc w:val="center"/>
              <w:rPr>
                <w:sz w:val="24"/>
                <w:szCs w:val="24"/>
                <w:lang w:val="uk-UA"/>
              </w:rPr>
            </w:pPr>
            <w:r>
              <w:rPr>
                <w:sz w:val="24"/>
                <w:szCs w:val="24"/>
                <w:lang w:val="uk-UA"/>
              </w:rPr>
              <w:t>Краснолуцьке</w:t>
            </w:r>
          </w:p>
        </w:tc>
        <w:tc>
          <w:tcPr>
            <w:tcW w:w="1009" w:type="dxa"/>
          </w:tcPr>
          <w:p w:rsidR="00E33187" w:rsidRPr="00E33187" w:rsidRDefault="00E33187" w:rsidP="00E33187">
            <w:pPr>
              <w:jc w:val="center"/>
              <w:rPr>
                <w:sz w:val="24"/>
                <w:szCs w:val="24"/>
                <w:lang w:val="uk-UA"/>
              </w:rPr>
            </w:pPr>
            <w:r>
              <w:rPr>
                <w:sz w:val="24"/>
                <w:szCs w:val="24"/>
                <w:lang w:val="uk-UA"/>
              </w:rPr>
              <w:t>61</w:t>
            </w:r>
          </w:p>
        </w:tc>
        <w:tc>
          <w:tcPr>
            <w:tcW w:w="1053" w:type="dxa"/>
          </w:tcPr>
          <w:p w:rsidR="00E33187" w:rsidRPr="00E33187" w:rsidRDefault="00E33187" w:rsidP="00E33187">
            <w:pPr>
              <w:jc w:val="center"/>
              <w:rPr>
                <w:sz w:val="24"/>
                <w:szCs w:val="24"/>
                <w:lang w:val="uk-UA"/>
              </w:rPr>
            </w:pPr>
            <w:r>
              <w:rPr>
                <w:sz w:val="24"/>
                <w:szCs w:val="24"/>
                <w:lang w:val="uk-UA"/>
              </w:rPr>
              <w:t>2</w:t>
            </w:r>
          </w:p>
        </w:tc>
        <w:tc>
          <w:tcPr>
            <w:tcW w:w="1186" w:type="dxa"/>
          </w:tcPr>
          <w:p w:rsidR="00E33187" w:rsidRPr="00E33187" w:rsidRDefault="00E33187" w:rsidP="00E33187">
            <w:pPr>
              <w:jc w:val="center"/>
              <w:rPr>
                <w:sz w:val="24"/>
                <w:szCs w:val="24"/>
                <w:lang w:val="uk-UA"/>
              </w:rPr>
            </w:pPr>
            <w:r>
              <w:rPr>
                <w:sz w:val="24"/>
                <w:szCs w:val="24"/>
                <w:lang w:val="uk-UA"/>
              </w:rPr>
              <w:t>10</w:t>
            </w:r>
          </w:p>
        </w:tc>
        <w:tc>
          <w:tcPr>
            <w:tcW w:w="1078" w:type="dxa"/>
          </w:tcPr>
          <w:p w:rsidR="00E33187" w:rsidRPr="00E33187" w:rsidRDefault="00E33187" w:rsidP="00E33187">
            <w:pPr>
              <w:jc w:val="center"/>
              <w:rPr>
                <w:sz w:val="24"/>
                <w:szCs w:val="24"/>
                <w:lang w:val="uk-UA"/>
              </w:rPr>
            </w:pPr>
            <w:r>
              <w:rPr>
                <w:sz w:val="24"/>
                <w:szCs w:val="24"/>
                <w:lang w:val="uk-UA"/>
              </w:rPr>
              <w:t>8</w:t>
            </w:r>
          </w:p>
        </w:tc>
        <w:tc>
          <w:tcPr>
            <w:tcW w:w="1317" w:type="dxa"/>
          </w:tcPr>
          <w:p w:rsidR="00E33187" w:rsidRPr="00E33187" w:rsidRDefault="00E33187" w:rsidP="00E33187">
            <w:pPr>
              <w:jc w:val="center"/>
              <w:rPr>
                <w:sz w:val="24"/>
                <w:szCs w:val="24"/>
                <w:lang w:val="uk-UA"/>
              </w:rPr>
            </w:pPr>
            <w:r>
              <w:rPr>
                <w:sz w:val="24"/>
                <w:szCs w:val="24"/>
                <w:lang w:val="uk-UA"/>
              </w:rPr>
              <w:t>75,6%</w:t>
            </w:r>
          </w:p>
        </w:tc>
        <w:tc>
          <w:tcPr>
            <w:tcW w:w="1563" w:type="dxa"/>
          </w:tcPr>
          <w:p w:rsidR="00E33187" w:rsidRPr="00E33187" w:rsidRDefault="00E33187" w:rsidP="00E33187">
            <w:pPr>
              <w:jc w:val="center"/>
              <w:rPr>
                <w:sz w:val="24"/>
                <w:szCs w:val="24"/>
                <w:lang w:val="uk-UA"/>
              </w:rPr>
            </w:pPr>
            <w:r>
              <w:rPr>
                <w:sz w:val="24"/>
                <w:szCs w:val="24"/>
                <w:lang w:val="uk-UA"/>
              </w:rPr>
              <w:t>-</w:t>
            </w:r>
          </w:p>
        </w:tc>
      </w:tr>
      <w:tr w:rsidR="00E33187" w:rsidRPr="00E33187" w:rsidTr="003116BA">
        <w:tc>
          <w:tcPr>
            <w:tcW w:w="1698" w:type="dxa"/>
          </w:tcPr>
          <w:p w:rsidR="00E33187" w:rsidRPr="00E33187" w:rsidRDefault="00E33187" w:rsidP="00E33187">
            <w:pPr>
              <w:jc w:val="center"/>
              <w:rPr>
                <w:sz w:val="24"/>
                <w:szCs w:val="24"/>
                <w:lang w:val="uk-UA"/>
              </w:rPr>
            </w:pPr>
            <w:r>
              <w:rPr>
                <w:sz w:val="24"/>
                <w:szCs w:val="24"/>
                <w:lang w:val="uk-UA"/>
              </w:rPr>
              <w:t>Лубенське</w:t>
            </w:r>
          </w:p>
        </w:tc>
        <w:tc>
          <w:tcPr>
            <w:tcW w:w="1659" w:type="dxa"/>
          </w:tcPr>
          <w:p w:rsidR="00E33187" w:rsidRPr="00E33187" w:rsidRDefault="00E33187" w:rsidP="00E33187">
            <w:pPr>
              <w:jc w:val="center"/>
              <w:rPr>
                <w:sz w:val="24"/>
                <w:szCs w:val="24"/>
                <w:lang w:val="uk-UA"/>
              </w:rPr>
            </w:pPr>
            <w:r>
              <w:rPr>
                <w:sz w:val="24"/>
                <w:szCs w:val="24"/>
                <w:lang w:val="uk-UA"/>
              </w:rPr>
              <w:t>Оржицьке</w:t>
            </w:r>
          </w:p>
        </w:tc>
        <w:tc>
          <w:tcPr>
            <w:tcW w:w="1009" w:type="dxa"/>
          </w:tcPr>
          <w:p w:rsidR="00E33187" w:rsidRPr="00E33187" w:rsidRDefault="00E33187" w:rsidP="00E33187">
            <w:pPr>
              <w:jc w:val="center"/>
              <w:rPr>
                <w:sz w:val="24"/>
                <w:szCs w:val="24"/>
                <w:lang w:val="uk-UA"/>
              </w:rPr>
            </w:pPr>
            <w:r>
              <w:rPr>
                <w:sz w:val="24"/>
                <w:szCs w:val="24"/>
                <w:lang w:val="uk-UA"/>
              </w:rPr>
              <w:t>308</w:t>
            </w:r>
          </w:p>
        </w:tc>
        <w:tc>
          <w:tcPr>
            <w:tcW w:w="1053" w:type="dxa"/>
          </w:tcPr>
          <w:p w:rsidR="00E33187" w:rsidRPr="00E33187" w:rsidRDefault="00E33187" w:rsidP="00E33187">
            <w:pPr>
              <w:jc w:val="center"/>
              <w:rPr>
                <w:sz w:val="24"/>
                <w:szCs w:val="24"/>
                <w:lang w:val="uk-UA"/>
              </w:rPr>
            </w:pPr>
            <w:r>
              <w:rPr>
                <w:sz w:val="24"/>
                <w:szCs w:val="24"/>
                <w:lang w:val="uk-UA"/>
              </w:rPr>
              <w:t>5</w:t>
            </w:r>
          </w:p>
        </w:tc>
        <w:tc>
          <w:tcPr>
            <w:tcW w:w="1186" w:type="dxa"/>
          </w:tcPr>
          <w:p w:rsidR="00E33187" w:rsidRPr="00E33187" w:rsidRDefault="00E33187" w:rsidP="00E33187">
            <w:pPr>
              <w:jc w:val="center"/>
              <w:rPr>
                <w:sz w:val="24"/>
                <w:szCs w:val="24"/>
                <w:lang w:val="uk-UA"/>
              </w:rPr>
            </w:pPr>
            <w:r>
              <w:rPr>
                <w:sz w:val="24"/>
                <w:szCs w:val="24"/>
                <w:lang w:val="uk-UA"/>
              </w:rPr>
              <w:t>10</w:t>
            </w:r>
          </w:p>
        </w:tc>
        <w:tc>
          <w:tcPr>
            <w:tcW w:w="1078" w:type="dxa"/>
          </w:tcPr>
          <w:p w:rsidR="00E33187" w:rsidRPr="00E33187" w:rsidRDefault="00E33187" w:rsidP="00E33187">
            <w:pPr>
              <w:jc w:val="center"/>
              <w:rPr>
                <w:sz w:val="24"/>
                <w:szCs w:val="24"/>
                <w:lang w:val="uk-UA"/>
              </w:rPr>
            </w:pPr>
            <w:r>
              <w:rPr>
                <w:sz w:val="24"/>
                <w:szCs w:val="24"/>
                <w:lang w:val="uk-UA"/>
              </w:rPr>
              <w:t>15</w:t>
            </w:r>
          </w:p>
        </w:tc>
        <w:tc>
          <w:tcPr>
            <w:tcW w:w="1317" w:type="dxa"/>
          </w:tcPr>
          <w:p w:rsidR="00E33187" w:rsidRPr="00E33187" w:rsidRDefault="00E33187" w:rsidP="00E33187">
            <w:pPr>
              <w:jc w:val="center"/>
              <w:rPr>
                <w:sz w:val="24"/>
                <w:szCs w:val="24"/>
                <w:lang w:val="uk-UA"/>
              </w:rPr>
            </w:pPr>
            <w:r>
              <w:rPr>
                <w:sz w:val="24"/>
                <w:szCs w:val="24"/>
                <w:lang w:val="uk-UA"/>
              </w:rPr>
              <w:t>77,5%</w:t>
            </w:r>
          </w:p>
        </w:tc>
        <w:tc>
          <w:tcPr>
            <w:tcW w:w="1563" w:type="dxa"/>
          </w:tcPr>
          <w:p w:rsidR="00E33187" w:rsidRPr="00E33187" w:rsidRDefault="00E33187" w:rsidP="00E33187">
            <w:pPr>
              <w:jc w:val="center"/>
              <w:rPr>
                <w:sz w:val="24"/>
                <w:szCs w:val="24"/>
                <w:lang w:val="uk-UA"/>
              </w:rPr>
            </w:pPr>
            <w:r>
              <w:rPr>
                <w:sz w:val="24"/>
                <w:szCs w:val="24"/>
                <w:lang w:val="uk-UA"/>
              </w:rPr>
              <w:t>-</w:t>
            </w:r>
          </w:p>
        </w:tc>
      </w:tr>
      <w:tr w:rsidR="00E33187" w:rsidRPr="00E33187" w:rsidTr="003116BA">
        <w:tc>
          <w:tcPr>
            <w:tcW w:w="1698" w:type="dxa"/>
          </w:tcPr>
          <w:p w:rsidR="00E33187" w:rsidRPr="00E33187" w:rsidRDefault="00E33187" w:rsidP="00E33187">
            <w:pPr>
              <w:jc w:val="center"/>
              <w:rPr>
                <w:sz w:val="24"/>
                <w:szCs w:val="24"/>
                <w:lang w:val="uk-UA"/>
              </w:rPr>
            </w:pPr>
            <w:r>
              <w:rPr>
                <w:sz w:val="24"/>
                <w:szCs w:val="24"/>
                <w:lang w:val="uk-UA"/>
              </w:rPr>
              <w:t>Миргородське</w:t>
            </w:r>
          </w:p>
        </w:tc>
        <w:tc>
          <w:tcPr>
            <w:tcW w:w="1659" w:type="dxa"/>
          </w:tcPr>
          <w:p w:rsidR="00E33187" w:rsidRPr="00E33187" w:rsidRDefault="00E33187" w:rsidP="00E33187">
            <w:pPr>
              <w:jc w:val="center"/>
              <w:rPr>
                <w:sz w:val="24"/>
                <w:szCs w:val="24"/>
                <w:lang w:val="uk-UA"/>
              </w:rPr>
            </w:pPr>
            <w:r>
              <w:rPr>
                <w:sz w:val="24"/>
                <w:szCs w:val="24"/>
                <w:lang w:val="uk-UA"/>
              </w:rPr>
              <w:t>Гоголівське</w:t>
            </w:r>
          </w:p>
        </w:tc>
        <w:tc>
          <w:tcPr>
            <w:tcW w:w="1009" w:type="dxa"/>
          </w:tcPr>
          <w:p w:rsidR="00E33187" w:rsidRPr="00E33187" w:rsidRDefault="00E33187" w:rsidP="00E33187">
            <w:pPr>
              <w:jc w:val="center"/>
              <w:rPr>
                <w:sz w:val="24"/>
                <w:szCs w:val="24"/>
                <w:lang w:val="uk-UA"/>
              </w:rPr>
            </w:pPr>
            <w:r>
              <w:rPr>
                <w:sz w:val="24"/>
                <w:szCs w:val="24"/>
                <w:lang w:val="uk-UA"/>
              </w:rPr>
              <w:t>113</w:t>
            </w:r>
          </w:p>
        </w:tc>
        <w:tc>
          <w:tcPr>
            <w:tcW w:w="1053" w:type="dxa"/>
          </w:tcPr>
          <w:p w:rsidR="00E33187" w:rsidRPr="00E33187" w:rsidRDefault="00E33187" w:rsidP="00E33187">
            <w:pPr>
              <w:jc w:val="center"/>
              <w:rPr>
                <w:sz w:val="24"/>
                <w:szCs w:val="24"/>
                <w:lang w:val="uk-UA"/>
              </w:rPr>
            </w:pPr>
            <w:r>
              <w:rPr>
                <w:sz w:val="24"/>
                <w:szCs w:val="24"/>
                <w:lang w:val="uk-UA"/>
              </w:rPr>
              <w:t>1</w:t>
            </w:r>
          </w:p>
        </w:tc>
        <w:tc>
          <w:tcPr>
            <w:tcW w:w="1186" w:type="dxa"/>
          </w:tcPr>
          <w:p w:rsidR="00E33187" w:rsidRPr="00E33187" w:rsidRDefault="00E33187" w:rsidP="00E33187">
            <w:pPr>
              <w:jc w:val="center"/>
              <w:rPr>
                <w:sz w:val="24"/>
                <w:szCs w:val="24"/>
                <w:lang w:val="uk-UA"/>
              </w:rPr>
            </w:pPr>
            <w:r>
              <w:rPr>
                <w:sz w:val="24"/>
                <w:szCs w:val="24"/>
                <w:lang w:val="uk-UA"/>
              </w:rPr>
              <w:t>10</w:t>
            </w:r>
          </w:p>
        </w:tc>
        <w:tc>
          <w:tcPr>
            <w:tcW w:w="1078" w:type="dxa"/>
          </w:tcPr>
          <w:p w:rsidR="00E33187" w:rsidRPr="00E33187" w:rsidRDefault="00E33187" w:rsidP="00E33187">
            <w:pPr>
              <w:jc w:val="center"/>
              <w:rPr>
                <w:sz w:val="24"/>
                <w:szCs w:val="24"/>
                <w:lang w:val="uk-UA"/>
              </w:rPr>
            </w:pPr>
            <w:r>
              <w:rPr>
                <w:sz w:val="24"/>
                <w:szCs w:val="24"/>
                <w:lang w:val="uk-UA"/>
              </w:rPr>
              <w:t>10</w:t>
            </w:r>
          </w:p>
        </w:tc>
        <w:tc>
          <w:tcPr>
            <w:tcW w:w="1317" w:type="dxa"/>
          </w:tcPr>
          <w:p w:rsidR="00E33187" w:rsidRPr="00E33187" w:rsidRDefault="00E33187" w:rsidP="00E33187">
            <w:pPr>
              <w:jc w:val="center"/>
              <w:rPr>
                <w:sz w:val="24"/>
                <w:szCs w:val="24"/>
                <w:lang w:val="uk-UA"/>
              </w:rPr>
            </w:pPr>
            <w:r>
              <w:rPr>
                <w:sz w:val="24"/>
                <w:szCs w:val="24"/>
                <w:lang w:val="uk-UA"/>
              </w:rPr>
              <w:t>77,1%</w:t>
            </w:r>
          </w:p>
        </w:tc>
        <w:tc>
          <w:tcPr>
            <w:tcW w:w="1563" w:type="dxa"/>
          </w:tcPr>
          <w:p w:rsidR="00E33187" w:rsidRPr="00E33187" w:rsidRDefault="00E33187" w:rsidP="00E33187">
            <w:pPr>
              <w:jc w:val="center"/>
              <w:rPr>
                <w:sz w:val="24"/>
                <w:szCs w:val="24"/>
                <w:lang w:val="uk-UA"/>
              </w:rPr>
            </w:pPr>
            <w:r>
              <w:rPr>
                <w:sz w:val="24"/>
                <w:szCs w:val="24"/>
                <w:lang w:val="uk-UA"/>
              </w:rPr>
              <w:t>-</w:t>
            </w:r>
          </w:p>
        </w:tc>
      </w:tr>
      <w:tr w:rsidR="00E33187" w:rsidRPr="00E33187" w:rsidTr="003116BA">
        <w:tc>
          <w:tcPr>
            <w:tcW w:w="1698" w:type="dxa"/>
          </w:tcPr>
          <w:p w:rsidR="00E33187" w:rsidRPr="00E33187" w:rsidRDefault="00E33187" w:rsidP="00E33187">
            <w:pPr>
              <w:jc w:val="center"/>
              <w:rPr>
                <w:sz w:val="24"/>
                <w:szCs w:val="24"/>
                <w:lang w:val="uk-UA"/>
              </w:rPr>
            </w:pPr>
            <w:r>
              <w:rPr>
                <w:sz w:val="24"/>
                <w:szCs w:val="24"/>
                <w:lang w:val="uk-UA"/>
              </w:rPr>
              <w:t>Полтавське</w:t>
            </w:r>
          </w:p>
        </w:tc>
        <w:tc>
          <w:tcPr>
            <w:tcW w:w="1659" w:type="dxa"/>
          </w:tcPr>
          <w:p w:rsidR="00E33187" w:rsidRPr="00E33187" w:rsidRDefault="00E33187" w:rsidP="00E33187">
            <w:pPr>
              <w:jc w:val="center"/>
              <w:rPr>
                <w:sz w:val="24"/>
                <w:szCs w:val="24"/>
                <w:lang w:val="uk-UA"/>
              </w:rPr>
            </w:pPr>
            <w:r>
              <w:rPr>
                <w:sz w:val="24"/>
                <w:szCs w:val="24"/>
                <w:lang w:val="uk-UA"/>
              </w:rPr>
              <w:t>Рублівське</w:t>
            </w:r>
          </w:p>
        </w:tc>
        <w:tc>
          <w:tcPr>
            <w:tcW w:w="1009" w:type="dxa"/>
          </w:tcPr>
          <w:p w:rsidR="00E33187" w:rsidRPr="00E33187" w:rsidRDefault="00E33187" w:rsidP="00E33187">
            <w:pPr>
              <w:jc w:val="center"/>
              <w:rPr>
                <w:sz w:val="24"/>
                <w:szCs w:val="24"/>
                <w:lang w:val="uk-UA"/>
              </w:rPr>
            </w:pPr>
            <w:r>
              <w:rPr>
                <w:sz w:val="24"/>
                <w:szCs w:val="24"/>
                <w:lang w:val="uk-UA"/>
              </w:rPr>
              <w:t>69</w:t>
            </w:r>
          </w:p>
        </w:tc>
        <w:tc>
          <w:tcPr>
            <w:tcW w:w="1053" w:type="dxa"/>
          </w:tcPr>
          <w:p w:rsidR="00E33187" w:rsidRPr="00E33187" w:rsidRDefault="00E33187" w:rsidP="00E33187">
            <w:pPr>
              <w:jc w:val="center"/>
              <w:rPr>
                <w:sz w:val="24"/>
                <w:szCs w:val="24"/>
                <w:lang w:val="uk-UA"/>
              </w:rPr>
            </w:pPr>
            <w:r>
              <w:rPr>
                <w:sz w:val="24"/>
                <w:szCs w:val="24"/>
                <w:lang w:val="uk-UA"/>
              </w:rPr>
              <w:t>10.1</w:t>
            </w:r>
          </w:p>
        </w:tc>
        <w:tc>
          <w:tcPr>
            <w:tcW w:w="1186" w:type="dxa"/>
          </w:tcPr>
          <w:p w:rsidR="00E33187" w:rsidRPr="00E33187" w:rsidRDefault="00E33187" w:rsidP="00E33187">
            <w:pPr>
              <w:jc w:val="center"/>
              <w:rPr>
                <w:sz w:val="24"/>
                <w:szCs w:val="24"/>
                <w:lang w:val="uk-UA"/>
              </w:rPr>
            </w:pPr>
            <w:r>
              <w:rPr>
                <w:sz w:val="24"/>
                <w:szCs w:val="24"/>
                <w:lang w:val="uk-UA"/>
              </w:rPr>
              <w:t>1,5</w:t>
            </w:r>
          </w:p>
        </w:tc>
        <w:tc>
          <w:tcPr>
            <w:tcW w:w="1078" w:type="dxa"/>
          </w:tcPr>
          <w:p w:rsidR="00E33187" w:rsidRPr="00E33187" w:rsidRDefault="00E33187" w:rsidP="00E33187">
            <w:pPr>
              <w:jc w:val="center"/>
              <w:rPr>
                <w:sz w:val="24"/>
                <w:szCs w:val="24"/>
                <w:lang w:val="uk-UA"/>
              </w:rPr>
            </w:pPr>
            <w:r>
              <w:rPr>
                <w:sz w:val="24"/>
                <w:szCs w:val="24"/>
                <w:lang w:val="uk-UA"/>
              </w:rPr>
              <w:t>31</w:t>
            </w:r>
          </w:p>
        </w:tc>
        <w:tc>
          <w:tcPr>
            <w:tcW w:w="1317" w:type="dxa"/>
          </w:tcPr>
          <w:p w:rsidR="00E33187" w:rsidRPr="00E33187" w:rsidRDefault="00E33187" w:rsidP="00E33187">
            <w:pPr>
              <w:jc w:val="center"/>
              <w:rPr>
                <w:sz w:val="24"/>
                <w:szCs w:val="24"/>
                <w:lang w:val="uk-UA"/>
              </w:rPr>
            </w:pPr>
            <w:r>
              <w:rPr>
                <w:sz w:val="24"/>
                <w:szCs w:val="24"/>
                <w:lang w:val="uk-UA"/>
              </w:rPr>
              <w:t>29,5%</w:t>
            </w:r>
          </w:p>
        </w:tc>
        <w:tc>
          <w:tcPr>
            <w:tcW w:w="1563" w:type="dxa"/>
            <w:vMerge w:val="restart"/>
          </w:tcPr>
          <w:p w:rsidR="00E33187" w:rsidRPr="00E33187" w:rsidRDefault="00E33187" w:rsidP="00E33187">
            <w:pPr>
              <w:jc w:val="center"/>
              <w:rPr>
                <w:sz w:val="24"/>
                <w:szCs w:val="24"/>
                <w:lang w:val="uk-UA"/>
              </w:rPr>
            </w:pPr>
            <w:r>
              <w:rPr>
                <w:sz w:val="24"/>
                <w:szCs w:val="24"/>
                <w:lang w:val="uk-UA"/>
              </w:rPr>
              <w:t>Потребує лісозахисних заходів</w:t>
            </w:r>
          </w:p>
        </w:tc>
      </w:tr>
      <w:tr w:rsidR="00E33187" w:rsidRPr="00E33187" w:rsidTr="003116BA">
        <w:tc>
          <w:tcPr>
            <w:tcW w:w="1698" w:type="dxa"/>
          </w:tcPr>
          <w:p w:rsidR="00E33187" w:rsidRPr="00E33187" w:rsidRDefault="00E33187" w:rsidP="003C4F03">
            <w:pPr>
              <w:jc w:val="center"/>
              <w:rPr>
                <w:sz w:val="24"/>
                <w:szCs w:val="24"/>
                <w:lang w:val="uk-UA"/>
              </w:rPr>
            </w:pPr>
            <w:r>
              <w:rPr>
                <w:sz w:val="24"/>
                <w:szCs w:val="24"/>
                <w:lang w:val="uk-UA"/>
              </w:rPr>
              <w:t>Полтавське</w:t>
            </w:r>
          </w:p>
        </w:tc>
        <w:tc>
          <w:tcPr>
            <w:tcW w:w="1659" w:type="dxa"/>
          </w:tcPr>
          <w:p w:rsidR="00E33187" w:rsidRPr="00E33187" w:rsidRDefault="00E33187" w:rsidP="003C4F03">
            <w:pPr>
              <w:jc w:val="center"/>
              <w:rPr>
                <w:sz w:val="24"/>
                <w:szCs w:val="24"/>
                <w:lang w:val="uk-UA"/>
              </w:rPr>
            </w:pPr>
            <w:r>
              <w:rPr>
                <w:sz w:val="24"/>
                <w:szCs w:val="24"/>
                <w:lang w:val="uk-UA"/>
              </w:rPr>
              <w:t>Рублівське</w:t>
            </w:r>
          </w:p>
        </w:tc>
        <w:tc>
          <w:tcPr>
            <w:tcW w:w="1009" w:type="dxa"/>
          </w:tcPr>
          <w:p w:rsidR="00E33187" w:rsidRPr="00E33187" w:rsidRDefault="00E33187" w:rsidP="003C4F03">
            <w:pPr>
              <w:jc w:val="center"/>
              <w:rPr>
                <w:sz w:val="24"/>
                <w:szCs w:val="24"/>
                <w:lang w:val="uk-UA"/>
              </w:rPr>
            </w:pPr>
            <w:r>
              <w:rPr>
                <w:sz w:val="24"/>
                <w:szCs w:val="24"/>
                <w:lang w:val="uk-UA"/>
              </w:rPr>
              <w:t>69</w:t>
            </w:r>
          </w:p>
        </w:tc>
        <w:tc>
          <w:tcPr>
            <w:tcW w:w="1053" w:type="dxa"/>
          </w:tcPr>
          <w:p w:rsidR="00E33187" w:rsidRPr="00E33187" w:rsidRDefault="00E33187" w:rsidP="00E33187">
            <w:pPr>
              <w:jc w:val="center"/>
              <w:rPr>
                <w:sz w:val="24"/>
                <w:szCs w:val="24"/>
                <w:lang w:val="uk-UA"/>
              </w:rPr>
            </w:pPr>
            <w:r>
              <w:rPr>
                <w:sz w:val="24"/>
                <w:szCs w:val="24"/>
                <w:lang w:val="uk-UA"/>
              </w:rPr>
              <w:t>10.2</w:t>
            </w:r>
          </w:p>
        </w:tc>
        <w:tc>
          <w:tcPr>
            <w:tcW w:w="1186" w:type="dxa"/>
          </w:tcPr>
          <w:p w:rsidR="00E33187" w:rsidRPr="00E33187" w:rsidRDefault="00E33187" w:rsidP="003C4F03">
            <w:pPr>
              <w:jc w:val="center"/>
              <w:rPr>
                <w:sz w:val="24"/>
                <w:szCs w:val="24"/>
                <w:lang w:val="uk-UA"/>
              </w:rPr>
            </w:pPr>
            <w:r>
              <w:rPr>
                <w:sz w:val="24"/>
                <w:szCs w:val="24"/>
                <w:lang w:val="uk-UA"/>
              </w:rPr>
              <w:t>1,5</w:t>
            </w:r>
          </w:p>
        </w:tc>
        <w:tc>
          <w:tcPr>
            <w:tcW w:w="1078" w:type="dxa"/>
          </w:tcPr>
          <w:p w:rsidR="00E33187" w:rsidRPr="00E33187" w:rsidRDefault="00E33187" w:rsidP="003C4F03">
            <w:pPr>
              <w:jc w:val="center"/>
              <w:rPr>
                <w:sz w:val="24"/>
                <w:szCs w:val="24"/>
                <w:lang w:val="uk-UA"/>
              </w:rPr>
            </w:pPr>
            <w:r>
              <w:rPr>
                <w:sz w:val="24"/>
                <w:szCs w:val="24"/>
                <w:lang w:val="uk-UA"/>
              </w:rPr>
              <w:t>31</w:t>
            </w:r>
          </w:p>
        </w:tc>
        <w:tc>
          <w:tcPr>
            <w:tcW w:w="1317" w:type="dxa"/>
          </w:tcPr>
          <w:p w:rsidR="00E33187" w:rsidRPr="00E33187" w:rsidRDefault="00E33187" w:rsidP="00E33187">
            <w:pPr>
              <w:jc w:val="center"/>
              <w:rPr>
                <w:sz w:val="24"/>
                <w:szCs w:val="24"/>
                <w:lang w:val="uk-UA"/>
              </w:rPr>
            </w:pPr>
            <w:r>
              <w:rPr>
                <w:sz w:val="24"/>
                <w:szCs w:val="24"/>
                <w:lang w:val="uk-UA"/>
              </w:rPr>
              <w:t>18,4%</w:t>
            </w:r>
          </w:p>
        </w:tc>
        <w:tc>
          <w:tcPr>
            <w:tcW w:w="1563" w:type="dxa"/>
            <w:vMerge/>
          </w:tcPr>
          <w:p w:rsidR="00E33187" w:rsidRPr="00E33187" w:rsidRDefault="00E33187" w:rsidP="00E33187">
            <w:pPr>
              <w:jc w:val="center"/>
              <w:rPr>
                <w:sz w:val="24"/>
                <w:szCs w:val="24"/>
                <w:lang w:val="uk-UA"/>
              </w:rPr>
            </w:pPr>
          </w:p>
        </w:tc>
      </w:tr>
      <w:tr w:rsidR="00E33187" w:rsidRPr="00E33187" w:rsidTr="003116BA">
        <w:tc>
          <w:tcPr>
            <w:tcW w:w="1698" w:type="dxa"/>
          </w:tcPr>
          <w:p w:rsidR="00E33187" w:rsidRPr="00E33187" w:rsidRDefault="00E33187" w:rsidP="003C4F03">
            <w:pPr>
              <w:jc w:val="center"/>
              <w:rPr>
                <w:sz w:val="24"/>
                <w:szCs w:val="24"/>
                <w:lang w:val="uk-UA"/>
              </w:rPr>
            </w:pPr>
            <w:r>
              <w:rPr>
                <w:sz w:val="24"/>
                <w:szCs w:val="24"/>
                <w:lang w:val="uk-UA"/>
              </w:rPr>
              <w:t>Полтавське</w:t>
            </w:r>
          </w:p>
        </w:tc>
        <w:tc>
          <w:tcPr>
            <w:tcW w:w="1659" w:type="dxa"/>
          </w:tcPr>
          <w:p w:rsidR="00E33187" w:rsidRPr="00E33187" w:rsidRDefault="00E33187" w:rsidP="003C4F03">
            <w:pPr>
              <w:jc w:val="center"/>
              <w:rPr>
                <w:sz w:val="24"/>
                <w:szCs w:val="24"/>
                <w:lang w:val="uk-UA"/>
              </w:rPr>
            </w:pPr>
            <w:r>
              <w:rPr>
                <w:sz w:val="24"/>
                <w:szCs w:val="24"/>
                <w:lang w:val="uk-UA"/>
              </w:rPr>
              <w:t>Рублівське</w:t>
            </w:r>
          </w:p>
        </w:tc>
        <w:tc>
          <w:tcPr>
            <w:tcW w:w="1009" w:type="dxa"/>
          </w:tcPr>
          <w:p w:rsidR="00E33187" w:rsidRPr="00E33187" w:rsidRDefault="00E33187" w:rsidP="003C4F03">
            <w:pPr>
              <w:jc w:val="center"/>
              <w:rPr>
                <w:sz w:val="24"/>
                <w:szCs w:val="24"/>
                <w:lang w:val="uk-UA"/>
              </w:rPr>
            </w:pPr>
            <w:r>
              <w:rPr>
                <w:sz w:val="24"/>
                <w:szCs w:val="24"/>
                <w:lang w:val="uk-UA"/>
              </w:rPr>
              <w:t>69</w:t>
            </w:r>
          </w:p>
        </w:tc>
        <w:tc>
          <w:tcPr>
            <w:tcW w:w="1053" w:type="dxa"/>
          </w:tcPr>
          <w:p w:rsidR="00E33187" w:rsidRPr="00E33187" w:rsidRDefault="00E33187" w:rsidP="00E33187">
            <w:pPr>
              <w:jc w:val="center"/>
              <w:rPr>
                <w:sz w:val="24"/>
                <w:szCs w:val="24"/>
                <w:lang w:val="uk-UA"/>
              </w:rPr>
            </w:pPr>
            <w:r>
              <w:rPr>
                <w:sz w:val="24"/>
                <w:szCs w:val="24"/>
                <w:lang w:val="uk-UA"/>
              </w:rPr>
              <w:t>10.3</w:t>
            </w:r>
          </w:p>
        </w:tc>
        <w:tc>
          <w:tcPr>
            <w:tcW w:w="1186" w:type="dxa"/>
          </w:tcPr>
          <w:p w:rsidR="00E33187" w:rsidRPr="00E33187" w:rsidRDefault="00E33187" w:rsidP="003C4F03">
            <w:pPr>
              <w:jc w:val="center"/>
              <w:rPr>
                <w:sz w:val="24"/>
                <w:szCs w:val="24"/>
                <w:lang w:val="uk-UA"/>
              </w:rPr>
            </w:pPr>
            <w:r>
              <w:rPr>
                <w:sz w:val="24"/>
                <w:szCs w:val="24"/>
                <w:lang w:val="uk-UA"/>
              </w:rPr>
              <w:t>1,5</w:t>
            </w:r>
          </w:p>
        </w:tc>
        <w:tc>
          <w:tcPr>
            <w:tcW w:w="1078" w:type="dxa"/>
          </w:tcPr>
          <w:p w:rsidR="00E33187" w:rsidRPr="00E33187" w:rsidRDefault="00E33187" w:rsidP="003C4F03">
            <w:pPr>
              <w:jc w:val="center"/>
              <w:rPr>
                <w:sz w:val="24"/>
                <w:szCs w:val="24"/>
                <w:lang w:val="uk-UA"/>
              </w:rPr>
            </w:pPr>
            <w:r>
              <w:rPr>
                <w:sz w:val="24"/>
                <w:szCs w:val="24"/>
                <w:lang w:val="uk-UA"/>
              </w:rPr>
              <w:t>31</w:t>
            </w:r>
          </w:p>
        </w:tc>
        <w:tc>
          <w:tcPr>
            <w:tcW w:w="1317" w:type="dxa"/>
          </w:tcPr>
          <w:p w:rsidR="00E33187" w:rsidRPr="00E33187" w:rsidRDefault="00E33187" w:rsidP="00E33187">
            <w:pPr>
              <w:jc w:val="center"/>
              <w:rPr>
                <w:sz w:val="24"/>
                <w:szCs w:val="24"/>
                <w:lang w:val="uk-UA"/>
              </w:rPr>
            </w:pPr>
            <w:r>
              <w:rPr>
                <w:sz w:val="24"/>
                <w:szCs w:val="24"/>
                <w:lang w:val="uk-UA"/>
              </w:rPr>
              <w:t>23,2%</w:t>
            </w:r>
          </w:p>
        </w:tc>
        <w:tc>
          <w:tcPr>
            <w:tcW w:w="1563" w:type="dxa"/>
            <w:vMerge/>
          </w:tcPr>
          <w:p w:rsidR="00E33187" w:rsidRPr="00E33187" w:rsidRDefault="00E33187" w:rsidP="00E33187">
            <w:pPr>
              <w:jc w:val="center"/>
              <w:rPr>
                <w:sz w:val="24"/>
                <w:szCs w:val="24"/>
                <w:lang w:val="uk-UA"/>
              </w:rPr>
            </w:pPr>
          </w:p>
        </w:tc>
      </w:tr>
      <w:tr w:rsidR="00E33187" w:rsidRPr="00E33187" w:rsidTr="003116BA">
        <w:tc>
          <w:tcPr>
            <w:tcW w:w="1698" w:type="dxa"/>
          </w:tcPr>
          <w:p w:rsidR="00E33187" w:rsidRPr="00E33187" w:rsidRDefault="00E33187" w:rsidP="00E33187">
            <w:pPr>
              <w:jc w:val="center"/>
              <w:rPr>
                <w:sz w:val="24"/>
                <w:szCs w:val="24"/>
                <w:lang w:val="uk-UA"/>
              </w:rPr>
            </w:pPr>
            <w:r>
              <w:rPr>
                <w:sz w:val="24"/>
                <w:szCs w:val="24"/>
                <w:lang w:val="uk-UA"/>
              </w:rPr>
              <w:t>Разом:</w:t>
            </w:r>
          </w:p>
        </w:tc>
        <w:tc>
          <w:tcPr>
            <w:tcW w:w="1659" w:type="dxa"/>
          </w:tcPr>
          <w:p w:rsidR="00E33187" w:rsidRPr="00E33187" w:rsidRDefault="00856902" w:rsidP="00E33187">
            <w:pPr>
              <w:jc w:val="center"/>
              <w:rPr>
                <w:sz w:val="24"/>
                <w:szCs w:val="24"/>
                <w:lang w:val="uk-UA"/>
              </w:rPr>
            </w:pPr>
            <w:r>
              <w:rPr>
                <w:sz w:val="24"/>
                <w:szCs w:val="24"/>
                <w:lang w:val="uk-UA"/>
              </w:rPr>
              <w:t>-</w:t>
            </w:r>
          </w:p>
        </w:tc>
        <w:tc>
          <w:tcPr>
            <w:tcW w:w="1009" w:type="dxa"/>
          </w:tcPr>
          <w:p w:rsidR="00E33187" w:rsidRPr="00E33187" w:rsidRDefault="00856902" w:rsidP="00E33187">
            <w:pPr>
              <w:jc w:val="center"/>
              <w:rPr>
                <w:sz w:val="24"/>
                <w:szCs w:val="24"/>
                <w:lang w:val="uk-UA"/>
              </w:rPr>
            </w:pPr>
            <w:r>
              <w:rPr>
                <w:sz w:val="24"/>
                <w:szCs w:val="24"/>
                <w:lang w:val="uk-UA"/>
              </w:rPr>
              <w:t>-</w:t>
            </w:r>
          </w:p>
        </w:tc>
        <w:tc>
          <w:tcPr>
            <w:tcW w:w="1053" w:type="dxa"/>
          </w:tcPr>
          <w:p w:rsidR="00E33187" w:rsidRPr="00E33187" w:rsidRDefault="00856902" w:rsidP="00E33187">
            <w:pPr>
              <w:jc w:val="center"/>
              <w:rPr>
                <w:sz w:val="24"/>
                <w:szCs w:val="24"/>
                <w:lang w:val="uk-UA"/>
              </w:rPr>
            </w:pPr>
            <w:r>
              <w:rPr>
                <w:sz w:val="24"/>
                <w:szCs w:val="24"/>
                <w:lang w:val="uk-UA"/>
              </w:rPr>
              <w:t>-</w:t>
            </w:r>
          </w:p>
        </w:tc>
        <w:tc>
          <w:tcPr>
            <w:tcW w:w="1186" w:type="dxa"/>
          </w:tcPr>
          <w:p w:rsidR="00E33187" w:rsidRPr="00E33187" w:rsidRDefault="00856902" w:rsidP="00E33187">
            <w:pPr>
              <w:jc w:val="center"/>
              <w:rPr>
                <w:sz w:val="24"/>
                <w:szCs w:val="24"/>
                <w:lang w:val="uk-UA"/>
              </w:rPr>
            </w:pPr>
            <w:r>
              <w:rPr>
                <w:sz w:val="24"/>
                <w:szCs w:val="24"/>
                <w:lang w:val="uk-UA"/>
              </w:rPr>
              <w:t>34,5</w:t>
            </w:r>
          </w:p>
        </w:tc>
        <w:tc>
          <w:tcPr>
            <w:tcW w:w="1078" w:type="dxa"/>
          </w:tcPr>
          <w:p w:rsidR="00E33187" w:rsidRPr="00E33187" w:rsidRDefault="00856902" w:rsidP="00E33187">
            <w:pPr>
              <w:jc w:val="center"/>
              <w:rPr>
                <w:sz w:val="24"/>
                <w:szCs w:val="24"/>
                <w:lang w:val="uk-UA"/>
              </w:rPr>
            </w:pPr>
            <w:r>
              <w:rPr>
                <w:sz w:val="24"/>
                <w:szCs w:val="24"/>
                <w:lang w:val="uk-UA"/>
              </w:rPr>
              <w:t>-</w:t>
            </w:r>
          </w:p>
        </w:tc>
        <w:tc>
          <w:tcPr>
            <w:tcW w:w="1317" w:type="dxa"/>
          </w:tcPr>
          <w:p w:rsidR="00E33187" w:rsidRPr="00E33187" w:rsidRDefault="00856902" w:rsidP="00E33187">
            <w:pPr>
              <w:jc w:val="center"/>
              <w:rPr>
                <w:sz w:val="24"/>
                <w:szCs w:val="24"/>
                <w:lang w:val="uk-UA"/>
              </w:rPr>
            </w:pPr>
            <w:r>
              <w:rPr>
                <w:sz w:val="24"/>
                <w:szCs w:val="24"/>
                <w:lang w:val="uk-UA"/>
              </w:rPr>
              <w:t>-</w:t>
            </w:r>
          </w:p>
        </w:tc>
        <w:tc>
          <w:tcPr>
            <w:tcW w:w="1563" w:type="dxa"/>
          </w:tcPr>
          <w:p w:rsidR="00E33187" w:rsidRPr="00E33187" w:rsidRDefault="00856902" w:rsidP="00E33187">
            <w:pPr>
              <w:jc w:val="center"/>
              <w:rPr>
                <w:sz w:val="24"/>
                <w:szCs w:val="24"/>
                <w:lang w:val="uk-UA"/>
              </w:rPr>
            </w:pPr>
            <w:r>
              <w:rPr>
                <w:sz w:val="24"/>
                <w:szCs w:val="24"/>
                <w:lang w:val="uk-UA"/>
              </w:rPr>
              <w:t>4,5 га</w:t>
            </w:r>
          </w:p>
        </w:tc>
      </w:tr>
    </w:tbl>
    <w:p w:rsidR="00AC4A95" w:rsidRDefault="003116BA" w:rsidP="00F574B5">
      <w:pPr>
        <w:ind w:firstLine="708"/>
        <w:jc w:val="both"/>
        <w:rPr>
          <w:lang w:val="uk-UA"/>
        </w:rPr>
      </w:pPr>
      <w:r>
        <w:rPr>
          <w:lang w:val="uk-UA"/>
        </w:rPr>
        <w:lastRenderedPageBreak/>
        <w:t>У результаті обробки даних отриманих при закладанні пробних площ було визначено, що більшість плантацій мають нормальний санітарний стан та добру приживлюваність. Зважаючи на вікові характеристики ЛНП (8 – 15 років), 87% площ плантацій  цілком придатні для задоволення потреб підприємств у лісовому насінні в довгостроковій перспективі.</w:t>
      </w:r>
    </w:p>
    <w:p w:rsidR="00E10F83" w:rsidRDefault="00856902" w:rsidP="00E10F83">
      <w:pPr>
        <w:ind w:firstLine="708"/>
        <w:jc w:val="both"/>
        <w:rPr>
          <w:lang w:val="uk-UA"/>
        </w:rPr>
      </w:pPr>
      <w:r>
        <w:rPr>
          <w:lang w:val="uk-UA"/>
        </w:rPr>
        <w:t xml:space="preserve">Відтак, </w:t>
      </w:r>
      <w:r w:rsidR="00E10F83">
        <w:rPr>
          <w:lang w:val="uk-UA"/>
        </w:rPr>
        <w:t xml:space="preserve">3 </w:t>
      </w:r>
      <w:r>
        <w:rPr>
          <w:lang w:val="uk-UA"/>
        </w:rPr>
        <w:t>лісонасіннєві плантації</w:t>
      </w:r>
      <w:r w:rsidR="00E10F83">
        <w:rPr>
          <w:lang w:val="uk-UA"/>
        </w:rPr>
        <w:t xml:space="preserve"> </w:t>
      </w:r>
      <w:r>
        <w:rPr>
          <w:lang w:val="uk-UA"/>
        </w:rPr>
        <w:t xml:space="preserve"> Гадяцького, Лубенського та Миргородського лісгоспів (загалом 30 га, 87% площ ЛНП) мають добрі показники та перспективні для виробництва</w:t>
      </w:r>
      <w:r w:rsidR="00E10F83">
        <w:rPr>
          <w:lang w:val="uk-UA"/>
        </w:rPr>
        <w:t xml:space="preserve"> насіння у майбутньому</w:t>
      </w:r>
      <w:r>
        <w:rPr>
          <w:lang w:val="uk-UA"/>
        </w:rPr>
        <w:t>. Слід зазначити, що відносно незначна доля заготівлі насіння з них</w:t>
      </w:r>
      <w:r w:rsidR="00E10F83">
        <w:rPr>
          <w:lang w:val="uk-UA"/>
        </w:rPr>
        <w:t>,</w:t>
      </w:r>
      <w:r>
        <w:rPr>
          <w:lang w:val="uk-UA"/>
        </w:rPr>
        <w:t xml:space="preserve"> обумовлена тим, що плантації </w:t>
      </w:r>
      <w:r w:rsidR="00E10F83">
        <w:rPr>
          <w:lang w:val="uk-UA"/>
        </w:rPr>
        <w:t xml:space="preserve">були атестовані у 2017 – 2019 роках, і фактично тільки вступають в стадію інтенсивного плодоношення. </w:t>
      </w:r>
    </w:p>
    <w:p w:rsidR="003C4F03" w:rsidRDefault="003C4F03" w:rsidP="00E00010">
      <w:pPr>
        <w:shd w:val="clear" w:color="auto" w:fill="FFFFFF"/>
        <w:ind w:firstLine="708"/>
        <w:jc w:val="both"/>
        <w:rPr>
          <w:lang w:val="uk-UA"/>
        </w:rPr>
      </w:pPr>
      <w:r>
        <w:rPr>
          <w:lang w:val="uk-UA"/>
        </w:rPr>
        <w:t>Під час інвентаризації 3 клонових лісонасінних плантацій у Полтавському лісгоспі пл. 4,5 га було виявлено, що КНП потребують заходів боротьби проти ентомологічних шкідників (соснова смолівка), але при цьому було з’ясовано, що винищувальні заходи провести на практиці неможливо</w:t>
      </w:r>
      <w:r w:rsidR="00414C41">
        <w:rPr>
          <w:lang w:val="uk-UA"/>
        </w:rPr>
        <w:t>,</w:t>
      </w:r>
      <w:r>
        <w:rPr>
          <w:lang w:val="uk-UA"/>
        </w:rPr>
        <w:t xml:space="preserve"> через примикання території плантацій до меж населеного пункту. Таким чином існуючі КНП не виконують своїх функцій і є неефективними для виробництва. Також слід зазначити, що КНП мають доволі низьку зб</w:t>
      </w:r>
      <w:r w:rsidR="00E00010">
        <w:rPr>
          <w:lang w:val="uk-UA"/>
        </w:rPr>
        <w:t>ереженість щеплених дерев</w:t>
      </w:r>
      <w:r>
        <w:rPr>
          <w:lang w:val="uk-UA"/>
        </w:rPr>
        <w:t xml:space="preserve"> (18,4 – 29,5%)</w:t>
      </w:r>
      <w:r w:rsidR="00E00010">
        <w:rPr>
          <w:lang w:val="uk-UA"/>
        </w:rPr>
        <w:t>,</w:t>
      </w:r>
      <w:r>
        <w:rPr>
          <w:lang w:val="uk-UA"/>
        </w:rPr>
        <w:t xml:space="preserve"> але при цьому погіршення стану (відмирання та відпаду дерев) за останні 16 років на відбувається, оскільки КНП були атестовані у 2004 році практично з такими ж показниками збереженості клонів.     </w:t>
      </w:r>
    </w:p>
    <w:p w:rsidR="003C4F03" w:rsidRPr="00D721F4" w:rsidRDefault="003C4F03" w:rsidP="003C4F03">
      <w:pPr>
        <w:shd w:val="clear" w:color="auto" w:fill="FFFFFF"/>
        <w:ind w:firstLine="708"/>
        <w:jc w:val="both"/>
        <w:rPr>
          <w:lang w:val="uk-UA"/>
        </w:rPr>
      </w:pPr>
      <w:r>
        <w:rPr>
          <w:lang w:val="uk-UA"/>
        </w:rPr>
        <w:t xml:space="preserve">Для забезпечення насінням сосни звичайної покращеної якості, підприємству запропоновано у найближчі 3 роки додатково створити родинну плантацію сосни звичайної на площі яку підприємство може виділити під такі цілі.     </w:t>
      </w:r>
    </w:p>
    <w:p w:rsidR="002C2385" w:rsidRPr="002C2385" w:rsidRDefault="00856902" w:rsidP="003116BA">
      <w:pPr>
        <w:ind w:firstLine="708"/>
        <w:jc w:val="both"/>
        <w:rPr>
          <w:lang w:val="uk-UA"/>
        </w:rPr>
      </w:pPr>
      <w:r>
        <w:rPr>
          <w:lang w:val="uk-UA"/>
        </w:rPr>
        <w:t xml:space="preserve">      </w:t>
      </w:r>
      <w:r w:rsidR="002C2385" w:rsidRPr="002C2385">
        <w:rPr>
          <w:lang w:val="uk-UA"/>
        </w:rPr>
        <w:t>3.</w:t>
      </w:r>
      <w:r w:rsidR="008740D6">
        <w:rPr>
          <w:lang w:val="uk-UA"/>
        </w:rPr>
        <w:t>3</w:t>
      </w:r>
      <w:r w:rsidR="002C2385" w:rsidRPr="002C2385">
        <w:rPr>
          <w:lang w:val="uk-UA"/>
        </w:rPr>
        <w:t xml:space="preserve"> Загальні </w:t>
      </w:r>
      <w:r w:rsidR="002C2385" w:rsidRPr="002C2385">
        <w:rPr>
          <w:b/>
          <w:bCs/>
          <w:lang w:val="uk-UA"/>
        </w:rPr>
        <w:t xml:space="preserve">підсумки </w:t>
      </w:r>
      <w:r w:rsidR="002C2385" w:rsidRPr="002C2385">
        <w:rPr>
          <w:lang w:val="uk-UA"/>
        </w:rPr>
        <w:t>щодо лісонасінних плантацій.</w:t>
      </w:r>
    </w:p>
    <w:p w:rsidR="00B97C3D" w:rsidRPr="00B97C3D" w:rsidRDefault="00E00010" w:rsidP="00B97C3D">
      <w:pPr>
        <w:jc w:val="both"/>
        <w:rPr>
          <w:lang w:val="uk-UA"/>
        </w:rPr>
      </w:pPr>
      <w:r>
        <w:rPr>
          <w:lang w:val="uk-UA"/>
        </w:rPr>
        <w:tab/>
        <w:t>На загал, ситуація з лісонасінними плантаціями по Полтвському ОУЛМГ склалась доволі позитивна. 87% площ є перспективними для довгострокового користування на виробництві. До проведення атестації</w:t>
      </w:r>
      <w:r w:rsidR="00360BB4">
        <w:rPr>
          <w:lang w:val="uk-UA"/>
        </w:rPr>
        <w:t>,</w:t>
      </w:r>
      <w:r>
        <w:rPr>
          <w:lang w:val="uk-UA"/>
        </w:rPr>
        <w:t xml:space="preserve"> </w:t>
      </w:r>
      <w:r w:rsidR="00360BB4">
        <w:rPr>
          <w:lang w:val="uk-UA"/>
        </w:rPr>
        <w:t xml:space="preserve">плантації пройшли догляд </w:t>
      </w:r>
      <w:r>
        <w:rPr>
          <w:lang w:val="uk-UA"/>
        </w:rPr>
        <w:t>належного рівня</w:t>
      </w:r>
      <w:r w:rsidR="00360BB4">
        <w:rPr>
          <w:lang w:val="uk-UA"/>
        </w:rPr>
        <w:t>, відтак, дерева мають правильно сформовані крони насінних дерев, оптимальну густоту та розміщення по площі.</w:t>
      </w:r>
      <w:r w:rsidR="00C42BED">
        <w:rPr>
          <w:lang w:val="uk-UA"/>
        </w:rPr>
        <w:t xml:space="preserve"> </w:t>
      </w:r>
      <w:r w:rsidR="00360BB4">
        <w:rPr>
          <w:lang w:val="uk-UA"/>
        </w:rPr>
        <w:t xml:space="preserve">Проблемні питання щодо </w:t>
      </w:r>
      <w:r w:rsidR="00005B5E">
        <w:rPr>
          <w:lang w:val="uk-UA"/>
        </w:rPr>
        <w:t xml:space="preserve">функціонального </w:t>
      </w:r>
      <w:r w:rsidR="00360BB4">
        <w:rPr>
          <w:lang w:val="uk-UA"/>
        </w:rPr>
        <w:t xml:space="preserve">стану 4,5 га лісонсінних плантацій у Полтавському лісгоспі потребують опрацювання на рівні постійно діючої атестаційної комісії </w:t>
      </w:r>
      <w:r w:rsidR="00005B5E">
        <w:rPr>
          <w:lang w:val="uk-UA"/>
        </w:rPr>
        <w:t xml:space="preserve">з питань ПЛНБ </w:t>
      </w:r>
      <w:r w:rsidR="00360BB4">
        <w:rPr>
          <w:lang w:val="uk-UA"/>
        </w:rPr>
        <w:t xml:space="preserve">при </w:t>
      </w:r>
      <w:r w:rsidR="003116BA">
        <w:rPr>
          <w:lang w:val="uk-UA"/>
        </w:rPr>
        <w:t>у</w:t>
      </w:r>
      <w:r w:rsidR="00360BB4">
        <w:rPr>
          <w:lang w:val="uk-UA"/>
        </w:rPr>
        <w:t>правлінні</w:t>
      </w:r>
      <w:r w:rsidR="003116BA">
        <w:rPr>
          <w:lang w:val="uk-UA"/>
        </w:rPr>
        <w:t xml:space="preserve"> Полтавського ОУЛМГ</w:t>
      </w:r>
      <w:r w:rsidR="00360BB4">
        <w:rPr>
          <w:lang w:val="uk-UA"/>
        </w:rPr>
        <w:t xml:space="preserve">.      </w:t>
      </w:r>
      <w:r>
        <w:rPr>
          <w:lang w:val="uk-UA"/>
        </w:rPr>
        <w:t xml:space="preserve">    </w:t>
      </w:r>
    </w:p>
    <w:p w:rsidR="003116BA" w:rsidRDefault="00B97C3D" w:rsidP="00B97C3D">
      <w:pPr>
        <w:rPr>
          <w:caps/>
          <w:lang w:val="uk-UA"/>
        </w:rPr>
      </w:pPr>
      <w:r>
        <w:rPr>
          <w:caps/>
          <w:lang w:val="uk-UA"/>
        </w:rPr>
        <w:t xml:space="preserve">                                          </w:t>
      </w:r>
    </w:p>
    <w:p w:rsidR="003116BA" w:rsidRDefault="003116BA" w:rsidP="00B97C3D">
      <w:pPr>
        <w:rPr>
          <w:caps/>
          <w:lang w:val="uk-UA"/>
        </w:rPr>
      </w:pPr>
    </w:p>
    <w:p w:rsidR="003116BA" w:rsidRDefault="003116BA" w:rsidP="00B97C3D">
      <w:pPr>
        <w:rPr>
          <w:caps/>
          <w:lang w:val="uk-UA"/>
        </w:rPr>
      </w:pPr>
    </w:p>
    <w:p w:rsidR="00B97C3D" w:rsidRDefault="00B97C3D" w:rsidP="003116BA">
      <w:pPr>
        <w:jc w:val="center"/>
        <w:rPr>
          <w:caps/>
          <w:lang w:val="uk-UA"/>
        </w:rPr>
      </w:pPr>
      <w:r w:rsidRPr="00030361">
        <w:rPr>
          <w:caps/>
          <w:lang w:val="uk-UA"/>
        </w:rPr>
        <w:lastRenderedPageBreak/>
        <w:t xml:space="preserve">Розділ </w:t>
      </w:r>
      <w:r>
        <w:rPr>
          <w:caps/>
          <w:lang w:val="uk-UA"/>
        </w:rPr>
        <w:t>4. плюсоВІ ДЕРЕВА</w:t>
      </w:r>
    </w:p>
    <w:p w:rsidR="00B97C3D" w:rsidRPr="00E00010" w:rsidRDefault="00D07612" w:rsidP="00B97C3D">
      <w:pPr>
        <w:rPr>
          <w:caps/>
          <w:lang w:val="uk-UA"/>
        </w:rPr>
      </w:pPr>
      <w:r>
        <w:rPr>
          <w:b/>
          <w:bCs/>
          <w:lang w:val="uk-UA"/>
        </w:rPr>
        <w:t xml:space="preserve">          4.1 </w:t>
      </w:r>
      <w:r w:rsidR="00B97C3D">
        <w:rPr>
          <w:b/>
          <w:bCs/>
          <w:lang w:val="uk-UA"/>
        </w:rPr>
        <w:t>Аналіз кіл</w:t>
      </w:r>
      <w:r w:rsidR="00B97C3D" w:rsidRPr="00F6075A">
        <w:rPr>
          <w:b/>
          <w:bCs/>
          <w:lang w:val="uk-UA"/>
        </w:rPr>
        <w:t>ькості  та якості плюсових дерев</w:t>
      </w:r>
    </w:p>
    <w:p w:rsidR="00B97C3D" w:rsidRDefault="00B97C3D" w:rsidP="00B97C3D">
      <w:pPr>
        <w:contextualSpacing/>
        <w:jc w:val="both"/>
        <w:rPr>
          <w:highlight w:val="yellow"/>
          <w:lang w:val="uk-UA"/>
        </w:rPr>
      </w:pPr>
      <w:r w:rsidRPr="00AB7883">
        <w:rPr>
          <w:lang w:val="uk-UA"/>
        </w:rPr>
        <w:t xml:space="preserve">Аналіз кількості плюсових дерев, придатних для заготівлі насіння та живців, окремо за породами і  віком показує значне  їх старіння  та </w:t>
      </w:r>
      <w:r w:rsidRPr="00B97C3D">
        <w:rPr>
          <w:lang w:val="uk-UA"/>
        </w:rPr>
        <w:t>втрату</w:t>
      </w:r>
      <w:r w:rsidRPr="00AB7883">
        <w:rPr>
          <w:lang w:val="uk-UA"/>
        </w:rPr>
        <w:t xml:space="preserve"> репродуктивної здатності.  Дані наведені  у таблиці  </w:t>
      </w:r>
      <w:r>
        <w:rPr>
          <w:lang w:val="uk-UA"/>
        </w:rPr>
        <w:t>4.1</w:t>
      </w:r>
      <w:r w:rsidRPr="00AB7883">
        <w:rPr>
          <w:lang w:val="uk-UA"/>
        </w:rPr>
        <w:t>.</w:t>
      </w:r>
      <w:r>
        <w:rPr>
          <w:highlight w:val="yellow"/>
          <w:lang w:val="uk-UA"/>
        </w:rPr>
        <w:t xml:space="preserve"> </w:t>
      </w:r>
    </w:p>
    <w:p w:rsidR="00B97C3D" w:rsidRDefault="00B97C3D" w:rsidP="00B97C3D">
      <w:pPr>
        <w:contextualSpacing/>
        <w:jc w:val="right"/>
        <w:rPr>
          <w:lang w:val="uk-UA"/>
        </w:rPr>
      </w:pPr>
      <w:r w:rsidRPr="00AB7883">
        <w:rPr>
          <w:lang w:val="uk-UA"/>
        </w:rPr>
        <w:t xml:space="preserve">Таблиця </w:t>
      </w:r>
      <w:r>
        <w:rPr>
          <w:lang w:val="uk-UA"/>
        </w:rPr>
        <w:t>4.1</w:t>
      </w:r>
    </w:p>
    <w:p w:rsidR="00E00010" w:rsidRPr="00794F17" w:rsidRDefault="00B97C3D" w:rsidP="00794F17">
      <w:pPr>
        <w:contextualSpacing/>
        <w:jc w:val="center"/>
        <w:rPr>
          <w:b/>
          <w:bCs/>
          <w:i/>
          <w:iCs/>
          <w:lang w:val="uk-UA"/>
        </w:rPr>
      </w:pPr>
      <w:r w:rsidRPr="00680B95">
        <w:rPr>
          <w:b/>
          <w:bCs/>
          <w:i/>
          <w:iCs/>
          <w:lang w:val="uk-UA"/>
        </w:rPr>
        <w:t xml:space="preserve">Підсумкова таблиця інвентаризації  плюсових дерев та аналізу заготівлі  лісового  насіння  в період з </w:t>
      </w:r>
      <w:r w:rsidR="00794F17">
        <w:rPr>
          <w:b/>
          <w:bCs/>
          <w:i/>
          <w:iCs/>
          <w:lang w:val="uk-UA"/>
        </w:rPr>
        <w:t>2016 по 2020 роки по  Полтавському</w:t>
      </w:r>
      <w:r w:rsidRPr="00680B95">
        <w:rPr>
          <w:b/>
          <w:bCs/>
          <w:i/>
          <w:iCs/>
          <w:lang w:val="uk-UA"/>
        </w:rPr>
        <w:t xml:space="preserve"> ОУЛМГ.</w:t>
      </w:r>
    </w:p>
    <w:tbl>
      <w:tblPr>
        <w:tblStyle w:val="a7"/>
        <w:tblW w:w="0" w:type="auto"/>
        <w:tblInd w:w="476" w:type="dxa"/>
        <w:tblLook w:val="04A0" w:firstRow="1" w:lastRow="0" w:firstColumn="1" w:lastColumn="0" w:noHBand="0" w:noVBand="1"/>
      </w:tblPr>
      <w:tblGrid>
        <w:gridCol w:w="2105"/>
        <w:gridCol w:w="1538"/>
        <w:gridCol w:w="1697"/>
        <w:gridCol w:w="2401"/>
        <w:gridCol w:w="2120"/>
      </w:tblGrid>
      <w:tr w:rsidR="00794F17" w:rsidRPr="003353DE" w:rsidTr="00794F17">
        <w:tc>
          <w:tcPr>
            <w:tcW w:w="2112" w:type="dxa"/>
          </w:tcPr>
          <w:p w:rsidR="00794F17" w:rsidRPr="00B97C3D" w:rsidRDefault="00794F17" w:rsidP="00B97C3D">
            <w:pPr>
              <w:rPr>
                <w:sz w:val="24"/>
                <w:szCs w:val="24"/>
                <w:lang w:val="uk-UA"/>
              </w:rPr>
            </w:pPr>
            <w:r>
              <w:rPr>
                <w:sz w:val="24"/>
                <w:szCs w:val="24"/>
                <w:lang w:val="uk-UA"/>
              </w:rPr>
              <w:t>Порода</w:t>
            </w:r>
          </w:p>
        </w:tc>
        <w:tc>
          <w:tcPr>
            <w:tcW w:w="1540" w:type="dxa"/>
          </w:tcPr>
          <w:p w:rsidR="00794F17" w:rsidRPr="00B97C3D" w:rsidRDefault="00794F17" w:rsidP="00B97C3D">
            <w:pPr>
              <w:rPr>
                <w:sz w:val="24"/>
                <w:szCs w:val="24"/>
                <w:lang w:val="uk-UA"/>
              </w:rPr>
            </w:pPr>
            <w:r>
              <w:rPr>
                <w:sz w:val="24"/>
                <w:szCs w:val="24"/>
                <w:lang w:val="uk-UA"/>
              </w:rPr>
              <w:t>Кількість, шт</w:t>
            </w:r>
          </w:p>
        </w:tc>
        <w:tc>
          <w:tcPr>
            <w:tcW w:w="1701" w:type="dxa"/>
          </w:tcPr>
          <w:p w:rsidR="00794F17" w:rsidRPr="00B97C3D" w:rsidRDefault="00794F17" w:rsidP="00B97C3D">
            <w:pPr>
              <w:rPr>
                <w:sz w:val="24"/>
                <w:szCs w:val="24"/>
                <w:lang w:val="uk-UA"/>
              </w:rPr>
            </w:pPr>
            <w:r>
              <w:rPr>
                <w:sz w:val="24"/>
                <w:szCs w:val="24"/>
                <w:lang w:val="uk-UA"/>
              </w:rPr>
              <w:t>Середній вік, роки</w:t>
            </w:r>
          </w:p>
        </w:tc>
        <w:tc>
          <w:tcPr>
            <w:tcW w:w="2410" w:type="dxa"/>
          </w:tcPr>
          <w:p w:rsidR="00794F17" w:rsidRPr="00B97C3D" w:rsidRDefault="00794F17" w:rsidP="00B97C3D">
            <w:pPr>
              <w:rPr>
                <w:sz w:val="24"/>
                <w:szCs w:val="24"/>
                <w:lang w:val="uk-UA"/>
              </w:rPr>
            </w:pPr>
            <w:r>
              <w:rPr>
                <w:sz w:val="24"/>
                <w:szCs w:val="24"/>
                <w:lang w:val="uk-UA"/>
              </w:rPr>
              <w:t>% потреби догляду за кількістю від загальної кількості</w:t>
            </w:r>
          </w:p>
        </w:tc>
        <w:tc>
          <w:tcPr>
            <w:tcW w:w="2126" w:type="dxa"/>
          </w:tcPr>
          <w:p w:rsidR="00794F17" w:rsidRPr="00B97C3D" w:rsidRDefault="00794F17" w:rsidP="00794F17">
            <w:pPr>
              <w:rPr>
                <w:sz w:val="24"/>
                <w:szCs w:val="24"/>
                <w:lang w:val="uk-UA"/>
              </w:rPr>
            </w:pPr>
            <w:r>
              <w:rPr>
                <w:sz w:val="24"/>
                <w:szCs w:val="24"/>
                <w:lang w:val="uk-UA"/>
              </w:rPr>
              <w:t>% доцільності збереження за кількістю від загальної кількості</w:t>
            </w:r>
          </w:p>
        </w:tc>
      </w:tr>
      <w:tr w:rsidR="00794F17" w:rsidRPr="00B97C3D" w:rsidTr="00794F17">
        <w:tc>
          <w:tcPr>
            <w:tcW w:w="2112" w:type="dxa"/>
          </w:tcPr>
          <w:p w:rsidR="00794F17" w:rsidRPr="00B97C3D" w:rsidRDefault="00794F17" w:rsidP="002C2385">
            <w:pPr>
              <w:jc w:val="both"/>
              <w:rPr>
                <w:sz w:val="24"/>
                <w:szCs w:val="24"/>
                <w:lang w:val="uk-UA"/>
              </w:rPr>
            </w:pPr>
            <w:r>
              <w:rPr>
                <w:sz w:val="24"/>
                <w:szCs w:val="24"/>
                <w:lang w:val="uk-UA"/>
              </w:rPr>
              <w:t>Сосна звичайна</w:t>
            </w:r>
          </w:p>
        </w:tc>
        <w:tc>
          <w:tcPr>
            <w:tcW w:w="1540" w:type="dxa"/>
          </w:tcPr>
          <w:p w:rsidR="00794F17" w:rsidRPr="00B97C3D" w:rsidRDefault="00794F17" w:rsidP="00794F17">
            <w:pPr>
              <w:jc w:val="center"/>
              <w:rPr>
                <w:sz w:val="24"/>
                <w:szCs w:val="24"/>
                <w:lang w:val="uk-UA"/>
              </w:rPr>
            </w:pPr>
            <w:r>
              <w:rPr>
                <w:sz w:val="24"/>
                <w:szCs w:val="24"/>
                <w:lang w:val="uk-UA"/>
              </w:rPr>
              <w:t>22</w:t>
            </w:r>
          </w:p>
        </w:tc>
        <w:tc>
          <w:tcPr>
            <w:tcW w:w="1701" w:type="dxa"/>
          </w:tcPr>
          <w:p w:rsidR="00794F17" w:rsidRPr="00B97C3D" w:rsidRDefault="00BE30AD" w:rsidP="00794F17">
            <w:pPr>
              <w:jc w:val="center"/>
              <w:rPr>
                <w:sz w:val="24"/>
                <w:szCs w:val="24"/>
                <w:lang w:val="uk-UA"/>
              </w:rPr>
            </w:pPr>
            <w:r>
              <w:rPr>
                <w:sz w:val="24"/>
                <w:szCs w:val="24"/>
                <w:lang w:val="uk-UA"/>
              </w:rPr>
              <w:t>99</w:t>
            </w:r>
          </w:p>
        </w:tc>
        <w:tc>
          <w:tcPr>
            <w:tcW w:w="2410" w:type="dxa"/>
          </w:tcPr>
          <w:p w:rsidR="00794F17" w:rsidRPr="00B97C3D" w:rsidRDefault="00BE30AD" w:rsidP="00794F17">
            <w:pPr>
              <w:jc w:val="center"/>
              <w:rPr>
                <w:sz w:val="24"/>
                <w:szCs w:val="24"/>
                <w:lang w:val="uk-UA"/>
              </w:rPr>
            </w:pPr>
            <w:r>
              <w:rPr>
                <w:sz w:val="24"/>
                <w:szCs w:val="24"/>
                <w:lang w:val="uk-UA"/>
              </w:rPr>
              <w:t>-</w:t>
            </w:r>
          </w:p>
        </w:tc>
        <w:tc>
          <w:tcPr>
            <w:tcW w:w="2126" w:type="dxa"/>
          </w:tcPr>
          <w:p w:rsidR="00794F17" w:rsidRPr="00B97C3D" w:rsidRDefault="00BE30AD" w:rsidP="00794F17">
            <w:pPr>
              <w:jc w:val="center"/>
              <w:rPr>
                <w:sz w:val="24"/>
                <w:szCs w:val="24"/>
                <w:lang w:val="uk-UA"/>
              </w:rPr>
            </w:pPr>
            <w:r>
              <w:rPr>
                <w:sz w:val="24"/>
                <w:szCs w:val="24"/>
                <w:lang w:val="uk-UA"/>
              </w:rPr>
              <w:t>100</w:t>
            </w:r>
          </w:p>
        </w:tc>
      </w:tr>
      <w:tr w:rsidR="00794F17" w:rsidRPr="00B97C3D" w:rsidTr="00794F17">
        <w:tc>
          <w:tcPr>
            <w:tcW w:w="2112" w:type="dxa"/>
          </w:tcPr>
          <w:p w:rsidR="00794F17" w:rsidRPr="00B97C3D" w:rsidRDefault="00794F17" w:rsidP="002C2385">
            <w:pPr>
              <w:jc w:val="both"/>
              <w:rPr>
                <w:sz w:val="24"/>
                <w:szCs w:val="24"/>
                <w:lang w:val="uk-UA"/>
              </w:rPr>
            </w:pPr>
            <w:r>
              <w:rPr>
                <w:sz w:val="24"/>
                <w:szCs w:val="24"/>
                <w:lang w:val="uk-UA"/>
              </w:rPr>
              <w:t>Дуб звичайний</w:t>
            </w:r>
          </w:p>
        </w:tc>
        <w:tc>
          <w:tcPr>
            <w:tcW w:w="1540" w:type="dxa"/>
          </w:tcPr>
          <w:p w:rsidR="00794F17" w:rsidRPr="00B97C3D" w:rsidRDefault="00794F17" w:rsidP="00794F17">
            <w:pPr>
              <w:jc w:val="center"/>
              <w:rPr>
                <w:sz w:val="24"/>
                <w:szCs w:val="24"/>
                <w:lang w:val="uk-UA"/>
              </w:rPr>
            </w:pPr>
            <w:r>
              <w:rPr>
                <w:sz w:val="24"/>
                <w:szCs w:val="24"/>
                <w:lang w:val="uk-UA"/>
              </w:rPr>
              <w:t>61</w:t>
            </w:r>
          </w:p>
        </w:tc>
        <w:tc>
          <w:tcPr>
            <w:tcW w:w="1701" w:type="dxa"/>
          </w:tcPr>
          <w:p w:rsidR="00794F17" w:rsidRPr="00B97C3D" w:rsidRDefault="00BE30AD" w:rsidP="00794F17">
            <w:pPr>
              <w:jc w:val="center"/>
              <w:rPr>
                <w:sz w:val="24"/>
                <w:szCs w:val="24"/>
                <w:lang w:val="uk-UA"/>
              </w:rPr>
            </w:pPr>
            <w:r>
              <w:rPr>
                <w:sz w:val="24"/>
                <w:szCs w:val="24"/>
                <w:lang w:val="uk-UA"/>
              </w:rPr>
              <w:t>127</w:t>
            </w:r>
          </w:p>
        </w:tc>
        <w:tc>
          <w:tcPr>
            <w:tcW w:w="2410" w:type="dxa"/>
          </w:tcPr>
          <w:p w:rsidR="00794F17" w:rsidRPr="00B97C3D" w:rsidRDefault="00BE30AD" w:rsidP="00794F17">
            <w:pPr>
              <w:jc w:val="center"/>
              <w:rPr>
                <w:sz w:val="24"/>
                <w:szCs w:val="24"/>
                <w:lang w:val="uk-UA"/>
              </w:rPr>
            </w:pPr>
            <w:r>
              <w:rPr>
                <w:sz w:val="24"/>
                <w:szCs w:val="24"/>
                <w:lang w:val="uk-UA"/>
              </w:rPr>
              <w:t>-</w:t>
            </w:r>
          </w:p>
        </w:tc>
        <w:tc>
          <w:tcPr>
            <w:tcW w:w="2126" w:type="dxa"/>
          </w:tcPr>
          <w:p w:rsidR="00794F17" w:rsidRPr="00B97C3D" w:rsidRDefault="00BE30AD" w:rsidP="00794F17">
            <w:pPr>
              <w:jc w:val="center"/>
              <w:rPr>
                <w:sz w:val="24"/>
                <w:szCs w:val="24"/>
                <w:lang w:val="uk-UA"/>
              </w:rPr>
            </w:pPr>
            <w:r>
              <w:rPr>
                <w:sz w:val="24"/>
                <w:szCs w:val="24"/>
                <w:lang w:val="uk-UA"/>
              </w:rPr>
              <w:t>100</w:t>
            </w:r>
          </w:p>
        </w:tc>
      </w:tr>
      <w:tr w:rsidR="00794F17" w:rsidRPr="00B97C3D" w:rsidTr="00794F17">
        <w:tc>
          <w:tcPr>
            <w:tcW w:w="2112" w:type="dxa"/>
          </w:tcPr>
          <w:p w:rsidR="00794F17" w:rsidRPr="00B97C3D" w:rsidRDefault="00794F17" w:rsidP="002C2385">
            <w:pPr>
              <w:jc w:val="both"/>
              <w:rPr>
                <w:sz w:val="24"/>
                <w:szCs w:val="24"/>
                <w:lang w:val="uk-UA"/>
              </w:rPr>
            </w:pPr>
            <w:r>
              <w:rPr>
                <w:sz w:val="24"/>
                <w:szCs w:val="24"/>
                <w:lang w:val="uk-UA"/>
              </w:rPr>
              <w:t>Тополя сіріюча</w:t>
            </w:r>
          </w:p>
        </w:tc>
        <w:tc>
          <w:tcPr>
            <w:tcW w:w="1540" w:type="dxa"/>
          </w:tcPr>
          <w:p w:rsidR="00794F17" w:rsidRPr="00B97C3D" w:rsidRDefault="00794F17" w:rsidP="00794F17">
            <w:pPr>
              <w:jc w:val="center"/>
              <w:rPr>
                <w:sz w:val="24"/>
                <w:szCs w:val="24"/>
                <w:lang w:val="uk-UA"/>
              </w:rPr>
            </w:pPr>
            <w:r>
              <w:rPr>
                <w:sz w:val="24"/>
                <w:szCs w:val="24"/>
                <w:lang w:val="uk-UA"/>
              </w:rPr>
              <w:t>1</w:t>
            </w:r>
          </w:p>
        </w:tc>
        <w:tc>
          <w:tcPr>
            <w:tcW w:w="1701" w:type="dxa"/>
          </w:tcPr>
          <w:p w:rsidR="00794F17" w:rsidRPr="00B97C3D" w:rsidRDefault="00BE30AD" w:rsidP="00794F17">
            <w:pPr>
              <w:jc w:val="center"/>
              <w:rPr>
                <w:sz w:val="24"/>
                <w:szCs w:val="24"/>
                <w:lang w:val="uk-UA"/>
              </w:rPr>
            </w:pPr>
            <w:r>
              <w:rPr>
                <w:sz w:val="24"/>
                <w:szCs w:val="24"/>
                <w:lang w:val="uk-UA"/>
              </w:rPr>
              <w:t>86</w:t>
            </w:r>
          </w:p>
        </w:tc>
        <w:tc>
          <w:tcPr>
            <w:tcW w:w="2410" w:type="dxa"/>
          </w:tcPr>
          <w:p w:rsidR="00794F17" w:rsidRPr="00B97C3D" w:rsidRDefault="00BE30AD" w:rsidP="00794F17">
            <w:pPr>
              <w:jc w:val="center"/>
              <w:rPr>
                <w:sz w:val="24"/>
                <w:szCs w:val="24"/>
                <w:lang w:val="uk-UA"/>
              </w:rPr>
            </w:pPr>
            <w:r>
              <w:rPr>
                <w:sz w:val="24"/>
                <w:szCs w:val="24"/>
                <w:lang w:val="uk-UA"/>
              </w:rPr>
              <w:t>-</w:t>
            </w:r>
          </w:p>
        </w:tc>
        <w:tc>
          <w:tcPr>
            <w:tcW w:w="2126" w:type="dxa"/>
          </w:tcPr>
          <w:p w:rsidR="00794F17" w:rsidRPr="00B97C3D" w:rsidRDefault="00BE30AD" w:rsidP="00794F17">
            <w:pPr>
              <w:jc w:val="center"/>
              <w:rPr>
                <w:sz w:val="24"/>
                <w:szCs w:val="24"/>
                <w:lang w:val="uk-UA"/>
              </w:rPr>
            </w:pPr>
            <w:r>
              <w:rPr>
                <w:sz w:val="24"/>
                <w:szCs w:val="24"/>
                <w:lang w:val="uk-UA"/>
              </w:rPr>
              <w:t>100</w:t>
            </w:r>
          </w:p>
        </w:tc>
      </w:tr>
      <w:tr w:rsidR="00794F17" w:rsidRPr="00B97C3D" w:rsidTr="00794F17">
        <w:tc>
          <w:tcPr>
            <w:tcW w:w="2112" w:type="dxa"/>
          </w:tcPr>
          <w:p w:rsidR="00794F17" w:rsidRPr="00B97C3D" w:rsidRDefault="00794F17" w:rsidP="002C2385">
            <w:pPr>
              <w:jc w:val="both"/>
              <w:rPr>
                <w:sz w:val="24"/>
                <w:szCs w:val="24"/>
                <w:lang w:val="uk-UA"/>
              </w:rPr>
            </w:pPr>
            <w:r>
              <w:rPr>
                <w:sz w:val="24"/>
                <w:szCs w:val="24"/>
                <w:lang w:val="uk-UA"/>
              </w:rPr>
              <w:t>Разом:</w:t>
            </w:r>
          </w:p>
        </w:tc>
        <w:tc>
          <w:tcPr>
            <w:tcW w:w="1540" w:type="dxa"/>
          </w:tcPr>
          <w:p w:rsidR="00794F17" w:rsidRPr="00B97C3D" w:rsidRDefault="00794F17" w:rsidP="00794F17">
            <w:pPr>
              <w:jc w:val="center"/>
              <w:rPr>
                <w:sz w:val="24"/>
                <w:szCs w:val="24"/>
                <w:lang w:val="uk-UA"/>
              </w:rPr>
            </w:pPr>
            <w:r>
              <w:rPr>
                <w:sz w:val="24"/>
                <w:szCs w:val="24"/>
                <w:lang w:val="uk-UA"/>
              </w:rPr>
              <w:t>84</w:t>
            </w:r>
          </w:p>
        </w:tc>
        <w:tc>
          <w:tcPr>
            <w:tcW w:w="1701" w:type="dxa"/>
          </w:tcPr>
          <w:p w:rsidR="00794F17" w:rsidRPr="00B97C3D" w:rsidRDefault="00BE30AD" w:rsidP="00794F17">
            <w:pPr>
              <w:jc w:val="center"/>
              <w:rPr>
                <w:sz w:val="24"/>
                <w:szCs w:val="24"/>
                <w:lang w:val="uk-UA"/>
              </w:rPr>
            </w:pPr>
            <w:r>
              <w:rPr>
                <w:sz w:val="24"/>
                <w:szCs w:val="24"/>
                <w:lang w:val="uk-UA"/>
              </w:rPr>
              <w:t>-</w:t>
            </w:r>
          </w:p>
        </w:tc>
        <w:tc>
          <w:tcPr>
            <w:tcW w:w="2410" w:type="dxa"/>
          </w:tcPr>
          <w:p w:rsidR="00794F17" w:rsidRPr="00B97C3D" w:rsidRDefault="00BE30AD" w:rsidP="00794F17">
            <w:pPr>
              <w:jc w:val="center"/>
              <w:rPr>
                <w:sz w:val="24"/>
                <w:szCs w:val="24"/>
                <w:lang w:val="uk-UA"/>
              </w:rPr>
            </w:pPr>
            <w:r>
              <w:rPr>
                <w:sz w:val="24"/>
                <w:szCs w:val="24"/>
                <w:lang w:val="uk-UA"/>
              </w:rPr>
              <w:t>-</w:t>
            </w:r>
          </w:p>
        </w:tc>
        <w:tc>
          <w:tcPr>
            <w:tcW w:w="2126" w:type="dxa"/>
          </w:tcPr>
          <w:p w:rsidR="00794F17" w:rsidRPr="00B97C3D" w:rsidRDefault="00BE30AD" w:rsidP="00794F17">
            <w:pPr>
              <w:jc w:val="center"/>
              <w:rPr>
                <w:sz w:val="24"/>
                <w:szCs w:val="24"/>
                <w:lang w:val="uk-UA"/>
              </w:rPr>
            </w:pPr>
            <w:r>
              <w:rPr>
                <w:sz w:val="24"/>
                <w:szCs w:val="24"/>
                <w:lang w:val="uk-UA"/>
              </w:rPr>
              <w:t>100</w:t>
            </w:r>
          </w:p>
        </w:tc>
      </w:tr>
    </w:tbl>
    <w:p w:rsidR="00B97C3D" w:rsidRDefault="00C42BED" w:rsidP="002C2385">
      <w:pPr>
        <w:jc w:val="both"/>
        <w:rPr>
          <w:lang w:val="uk-UA"/>
        </w:rPr>
      </w:pPr>
      <w:r>
        <w:rPr>
          <w:lang w:val="uk-UA"/>
        </w:rPr>
        <w:t xml:space="preserve">         </w:t>
      </w:r>
      <w:r w:rsidR="00BE30AD">
        <w:rPr>
          <w:lang w:val="uk-UA"/>
        </w:rPr>
        <w:t>За результатами проведеної інвентаризації плюсових дерев було встановлено, що всі ПД які занесені до державного реєстру є в наявності. За селекційною оцінкою вони відносяться до 2 та 3 селекційної категорії</w:t>
      </w:r>
      <w:r>
        <w:rPr>
          <w:lang w:val="uk-UA"/>
        </w:rPr>
        <w:t>. Санітарний стан більшості дерев добрий та задовільний. Плюсових дерев які потребували б негайного виключення з ПЛНБ не виявлено, але виявлено 2 ПД стан яких може погіршитись у майбутньому</w:t>
      </w:r>
      <w:r w:rsidR="002B20CE">
        <w:rPr>
          <w:lang w:val="uk-UA"/>
        </w:rPr>
        <w:t>, відтак дерева потребють</w:t>
      </w:r>
      <w:r>
        <w:rPr>
          <w:lang w:val="uk-UA"/>
        </w:rPr>
        <w:t xml:space="preserve"> систематичного нагляду. 1 – ПД дуба звичайного №34\16 яке знаходиться у Котелевському л-ві, Полтавського лісгоспу. Стовбур дерева пошкоджено блискавкою. 2 – ПД тополі сіріючої №1\1 у Кобеляцькому лісництві Кременчуцького лісгоспу. Наявне всихання частини скелетних гілок крони.   </w:t>
      </w:r>
      <w:r w:rsidR="00BE30AD">
        <w:rPr>
          <w:lang w:val="uk-UA"/>
        </w:rPr>
        <w:t xml:space="preserve">  </w:t>
      </w:r>
    </w:p>
    <w:p w:rsidR="00B97C3D" w:rsidRDefault="00D07612" w:rsidP="002C2385">
      <w:pPr>
        <w:jc w:val="both"/>
        <w:rPr>
          <w:lang w:val="uk-UA"/>
        </w:rPr>
      </w:pPr>
      <w:r>
        <w:rPr>
          <w:lang w:val="uk-UA"/>
        </w:rPr>
        <w:t xml:space="preserve">            </w:t>
      </w:r>
      <w:r w:rsidR="008740D6">
        <w:rPr>
          <w:lang w:val="uk-UA"/>
        </w:rPr>
        <w:t xml:space="preserve">4.2. Загальні </w:t>
      </w:r>
      <w:r w:rsidR="008740D6" w:rsidRPr="008740D6">
        <w:rPr>
          <w:b/>
          <w:lang w:val="uk-UA"/>
        </w:rPr>
        <w:t>підсумки</w:t>
      </w:r>
      <w:r w:rsidR="008740D6">
        <w:rPr>
          <w:lang w:val="uk-UA"/>
        </w:rPr>
        <w:t xml:space="preserve"> щодо плюсових дерев</w:t>
      </w:r>
      <w:r w:rsidR="002B20CE">
        <w:rPr>
          <w:lang w:val="uk-UA"/>
        </w:rPr>
        <w:t>.</w:t>
      </w:r>
    </w:p>
    <w:p w:rsidR="00523C78" w:rsidRDefault="002B20CE" w:rsidP="002C2385">
      <w:pPr>
        <w:jc w:val="both"/>
        <w:rPr>
          <w:lang w:val="uk-UA"/>
        </w:rPr>
      </w:pPr>
      <w:r>
        <w:rPr>
          <w:lang w:val="uk-UA"/>
        </w:rPr>
        <w:t xml:space="preserve">Окрім визначення санітарного стану плюсових дерев та їх оцінювання відповідності селекційним критеріям, також було проведено дослідження щодо використання репродуктивного матеріалу </w:t>
      </w:r>
      <w:r w:rsidR="008363A5">
        <w:rPr>
          <w:lang w:val="uk-UA"/>
        </w:rPr>
        <w:t xml:space="preserve">з наявних ПД </w:t>
      </w:r>
      <w:r>
        <w:rPr>
          <w:lang w:val="uk-UA"/>
        </w:rPr>
        <w:t xml:space="preserve">для створення </w:t>
      </w:r>
      <w:r w:rsidR="008363A5">
        <w:rPr>
          <w:lang w:val="uk-UA"/>
        </w:rPr>
        <w:t>об’єктів лісового насінництва</w:t>
      </w:r>
      <w:r w:rsidR="008D1E7B">
        <w:rPr>
          <w:lang w:val="uk-UA"/>
        </w:rPr>
        <w:t xml:space="preserve"> у Полтавській облісті</w:t>
      </w:r>
      <w:r w:rsidR="008363A5">
        <w:rPr>
          <w:lang w:val="uk-UA"/>
        </w:rPr>
        <w:t>. Відтак, було визначено, що з плюсових дерев сосни звичайної 1974 року відбору</w:t>
      </w:r>
      <w:r w:rsidR="008D1E7B">
        <w:rPr>
          <w:lang w:val="uk-UA"/>
        </w:rPr>
        <w:t xml:space="preserve"> у Рублівському лісництві ДП «Полтавський лісгосп»</w:t>
      </w:r>
      <w:r w:rsidR="008363A5">
        <w:rPr>
          <w:lang w:val="uk-UA"/>
        </w:rPr>
        <w:t xml:space="preserve"> - №11\17, 12\18, 13\19, 15\21, 16\22 заготовлювався репродуктивний матеріал  для створення клонової насінної плантації сосни звичайної у Лубенському лісгоспі. На даний час це 10 га КНП 1-го порядку кв. 308 вид. 5 Оржицького лісництва, яка була створена у 2005 </w:t>
      </w:r>
      <w:r w:rsidR="008363A5">
        <w:rPr>
          <w:lang w:val="uk-UA"/>
        </w:rPr>
        <w:lastRenderedPageBreak/>
        <w:t>році</w:t>
      </w:r>
      <w:r w:rsidR="008D1E7B">
        <w:rPr>
          <w:lang w:val="uk-UA"/>
        </w:rPr>
        <w:t xml:space="preserve"> та атестована у 2018р.  </w:t>
      </w:r>
      <w:r w:rsidR="008363A5">
        <w:rPr>
          <w:lang w:val="uk-UA"/>
        </w:rPr>
        <w:t xml:space="preserve"> </w:t>
      </w:r>
      <w:r w:rsidR="008D1E7B">
        <w:rPr>
          <w:lang w:val="uk-UA"/>
        </w:rPr>
        <w:t xml:space="preserve">Репродуктивний матеріал з цих же 5-ти плюсових дерев Рублівського лісництва був використаний для створення 10 га.     КНП сосни звичайної у </w:t>
      </w:r>
      <w:r w:rsidR="00524E27">
        <w:rPr>
          <w:lang w:val="uk-UA"/>
        </w:rPr>
        <w:t>Гадяцькому</w:t>
      </w:r>
      <w:r w:rsidR="008D1E7B">
        <w:rPr>
          <w:lang w:val="uk-UA"/>
        </w:rPr>
        <w:t xml:space="preserve"> лісгоспі.  </w:t>
      </w:r>
      <w:r w:rsidR="00524E27">
        <w:rPr>
          <w:lang w:val="uk-UA"/>
        </w:rPr>
        <w:t xml:space="preserve">КНП 1-го порядку була створена у 2012 році і атестована у 2017р. Її місцезнаходження Краснолуцьке лісництво кв. 62 вид. 2. Для створення 10 КНП сосни звичайної у кв.113 вид. 1 Гоголівського лісництва Миргородського лісгоспу було використано репродуктивний матеріал з плюсових дерев сосни у Вельбівському лісництві </w:t>
      </w:r>
      <w:r w:rsidR="00B037F7">
        <w:rPr>
          <w:lang w:val="uk-UA"/>
        </w:rPr>
        <w:t>Гадяцького лісгоспу (№1\1 – 9\9). На жаль, ці плюсові дерева загинули та були виключені з реєстру у 2017 році, але їх потомство у даний час досить успішно зростає на клоновій насінній плантації сосни звичайної.</w:t>
      </w:r>
    </w:p>
    <w:p w:rsidR="002B20CE" w:rsidRDefault="00523C78" w:rsidP="002C2385">
      <w:pPr>
        <w:jc w:val="both"/>
        <w:rPr>
          <w:lang w:val="uk-UA"/>
        </w:rPr>
      </w:pPr>
      <w:r>
        <w:rPr>
          <w:lang w:val="uk-UA"/>
        </w:rPr>
        <w:t xml:space="preserve">Заготівля репродуктивного матеріалу з плюсових дерев дуба звичайного широко застосовувалась у період 1974 – 1976 років, ЛРМ заготовлювався з плюсових дерев дуба Диканського л-ва, </w:t>
      </w:r>
      <w:r w:rsidR="000470D0">
        <w:rPr>
          <w:lang w:val="uk-UA"/>
        </w:rPr>
        <w:t xml:space="preserve">Диканського лісгоспу, Чорнухинського л-ва Пирятинського лісгоспу, Котелекського л-ва, Полтавського лісгоспу.  Заготовлений ЛРМ постачався до базисного розсадника «Лазірки» Лубенського лісгоспу звідки у подальшому привиті садженці постачались до Тростянецького лісгоспу Сумської області. </w:t>
      </w:r>
      <w:r w:rsidR="00375252">
        <w:rPr>
          <w:lang w:val="uk-UA"/>
        </w:rPr>
        <w:t xml:space="preserve">Для заготівлі ЛРМ дуба звичайного використовувалось близько 30 плюсових дерев Полтавської </w:t>
      </w:r>
      <w:r w:rsidR="00B037F7">
        <w:rPr>
          <w:lang w:val="uk-UA"/>
        </w:rPr>
        <w:t xml:space="preserve"> </w:t>
      </w:r>
      <w:r w:rsidR="00375252">
        <w:rPr>
          <w:lang w:val="uk-UA"/>
        </w:rPr>
        <w:t xml:space="preserve">області. У період 2010 – 2015 років по області було відібрана 29 нових плюсових дерев дуба, ЛРМ з яких </w:t>
      </w:r>
      <w:r w:rsidR="00764D3A">
        <w:rPr>
          <w:lang w:val="uk-UA"/>
        </w:rPr>
        <w:t xml:space="preserve">ще </w:t>
      </w:r>
      <w:r w:rsidR="00375252">
        <w:rPr>
          <w:lang w:val="uk-UA"/>
        </w:rPr>
        <w:t xml:space="preserve">не </w:t>
      </w:r>
      <w:r w:rsidR="00764D3A">
        <w:rPr>
          <w:lang w:val="uk-UA"/>
        </w:rPr>
        <w:t>використовувався</w:t>
      </w:r>
      <w:r w:rsidR="00375252">
        <w:rPr>
          <w:lang w:val="uk-UA"/>
        </w:rPr>
        <w:t xml:space="preserve"> для створення </w:t>
      </w:r>
      <w:r w:rsidR="006E0ED5">
        <w:rPr>
          <w:lang w:val="uk-UA"/>
        </w:rPr>
        <w:t>но</w:t>
      </w:r>
      <w:r w:rsidR="00764D3A">
        <w:rPr>
          <w:lang w:val="uk-UA"/>
        </w:rPr>
        <w:t xml:space="preserve">вих </w:t>
      </w:r>
      <w:r w:rsidR="00375252">
        <w:rPr>
          <w:lang w:val="uk-UA"/>
        </w:rPr>
        <w:t xml:space="preserve">об’єктів лісового насінництва.  </w:t>
      </w:r>
      <w:r w:rsidR="00B037F7">
        <w:rPr>
          <w:lang w:val="uk-UA"/>
        </w:rPr>
        <w:t xml:space="preserve">   </w:t>
      </w:r>
      <w:r w:rsidR="00524E27">
        <w:rPr>
          <w:lang w:val="uk-UA"/>
        </w:rPr>
        <w:t xml:space="preserve">  </w:t>
      </w:r>
    </w:p>
    <w:p w:rsidR="002B20CE" w:rsidRDefault="002B20CE" w:rsidP="002C2385">
      <w:pPr>
        <w:jc w:val="both"/>
        <w:rPr>
          <w:lang w:val="uk-UA"/>
        </w:rPr>
      </w:pPr>
    </w:p>
    <w:p w:rsidR="00B97C3D" w:rsidRDefault="00B97C3D" w:rsidP="002C2385">
      <w:pPr>
        <w:jc w:val="both"/>
        <w:rPr>
          <w:lang w:val="uk-UA"/>
        </w:rPr>
      </w:pPr>
    </w:p>
    <w:p w:rsidR="00764D3A" w:rsidRDefault="00764D3A" w:rsidP="002C2385">
      <w:pPr>
        <w:jc w:val="both"/>
        <w:rPr>
          <w:lang w:val="uk-UA"/>
        </w:rPr>
      </w:pPr>
    </w:p>
    <w:p w:rsidR="00764D3A" w:rsidRDefault="00764D3A" w:rsidP="002C2385">
      <w:pPr>
        <w:jc w:val="both"/>
        <w:rPr>
          <w:lang w:val="uk-UA"/>
        </w:rPr>
      </w:pPr>
    </w:p>
    <w:p w:rsidR="00764D3A" w:rsidRDefault="00764D3A" w:rsidP="002C2385">
      <w:pPr>
        <w:jc w:val="both"/>
        <w:rPr>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D07612" w:rsidRDefault="00D07612" w:rsidP="00764D3A">
      <w:pPr>
        <w:spacing w:line="240" w:lineRule="auto"/>
        <w:contextualSpacing/>
        <w:jc w:val="center"/>
        <w:rPr>
          <w:caps/>
          <w:lang w:val="uk-UA"/>
        </w:rPr>
      </w:pPr>
    </w:p>
    <w:p w:rsidR="00764D3A" w:rsidRDefault="00764D3A" w:rsidP="00764D3A">
      <w:pPr>
        <w:spacing w:line="240" w:lineRule="auto"/>
        <w:contextualSpacing/>
        <w:jc w:val="center"/>
        <w:rPr>
          <w:caps/>
          <w:lang w:val="uk-UA"/>
        </w:rPr>
      </w:pPr>
      <w:r w:rsidRPr="00030361">
        <w:rPr>
          <w:caps/>
          <w:lang w:val="uk-UA"/>
        </w:rPr>
        <w:lastRenderedPageBreak/>
        <w:t xml:space="preserve">Розділ </w:t>
      </w:r>
      <w:r>
        <w:rPr>
          <w:caps/>
          <w:lang w:val="uk-UA"/>
        </w:rPr>
        <w:t>5. Лісові генетичні резервати</w:t>
      </w:r>
    </w:p>
    <w:p w:rsidR="00764D3A" w:rsidRDefault="00764D3A" w:rsidP="00764D3A">
      <w:pPr>
        <w:spacing w:after="0" w:line="240" w:lineRule="auto"/>
        <w:ind w:left="360"/>
        <w:contextualSpacing/>
        <w:jc w:val="both"/>
        <w:rPr>
          <w:lang w:val="uk-UA"/>
        </w:rPr>
      </w:pPr>
    </w:p>
    <w:p w:rsidR="00764D3A" w:rsidRPr="004D2AA1" w:rsidRDefault="00764D3A" w:rsidP="00764D3A">
      <w:pPr>
        <w:spacing w:after="0" w:line="240" w:lineRule="auto"/>
        <w:ind w:left="360"/>
        <w:contextualSpacing/>
        <w:jc w:val="both"/>
        <w:rPr>
          <w:rFonts w:eastAsia="Times New Roman"/>
          <w:color w:val="000000"/>
          <w:lang w:val="uk-UA" w:eastAsia="uk-UA"/>
        </w:rPr>
      </w:pPr>
      <w:r>
        <w:rPr>
          <w:lang w:val="uk-UA"/>
        </w:rPr>
        <w:t>5.1</w:t>
      </w:r>
      <w:r w:rsidRPr="003D5610">
        <w:rPr>
          <w:lang w:val="uk-UA"/>
        </w:rPr>
        <w:t xml:space="preserve"> Аналіз</w:t>
      </w:r>
      <w:r>
        <w:rPr>
          <w:lang w:val="uk-UA"/>
        </w:rPr>
        <w:t xml:space="preserve"> кількості та якості </w:t>
      </w:r>
      <w:r w:rsidRPr="003D5610">
        <w:rPr>
          <w:lang w:val="uk-UA"/>
        </w:rPr>
        <w:t xml:space="preserve"> </w:t>
      </w:r>
      <w:r w:rsidRPr="002A73E1">
        <w:rPr>
          <w:b/>
          <w:bCs/>
          <w:lang w:val="uk-UA"/>
        </w:rPr>
        <w:t>лісових генетичних резерватів</w:t>
      </w:r>
      <w:r>
        <w:rPr>
          <w:b/>
          <w:bCs/>
          <w:lang w:val="uk-UA"/>
        </w:rPr>
        <w:t>.</w:t>
      </w:r>
    </w:p>
    <w:p w:rsidR="00764D3A" w:rsidRDefault="00764D3A" w:rsidP="00764D3A">
      <w:pPr>
        <w:spacing w:line="240" w:lineRule="auto"/>
        <w:contextualSpacing/>
        <w:rPr>
          <w:lang w:val="uk-UA"/>
        </w:rPr>
      </w:pPr>
      <w:r>
        <w:rPr>
          <w:lang w:val="uk-UA"/>
        </w:rPr>
        <w:t xml:space="preserve">                                                                                                                     </w:t>
      </w:r>
    </w:p>
    <w:p w:rsidR="00764D3A" w:rsidRDefault="00764D3A" w:rsidP="00764D3A">
      <w:pPr>
        <w:spacing w:line="240" w:lineRule="auto"/>
        <w:contextualSpacing/>
        <w:rPr>
          <w:b/>
          <w:bCs/>
          <w:i/>
          <w:iCs/>
          <w:lang w:val="uk-UA"/>
        </w:rPr>
      </w:pPr>
      <w:r>
        <w:rPr>
          <w:lang w:val="uk-UA"/>
        </w:rPr>
        <w:t xml:space="preserve">                                                                                                                      </w:t>
      </w:r>
      <w:r w:rsidRPr="00AB7883">
        <w:rPr>
          <w:lang w:val="uk-UA"/>
        </w:rPr>
        <w:t xml:space="preserve">Таблиця </w:t>
      </w:r>
      <w:r>
        <w:rPr>
          <w:lang w:val="uk-UA"/>
        </w:rPr>
        <w:t>5.1</w:t>
      </w:r>
      <w:r w:rsidRPr="00680B95">
        <w:rPr>
          <w:b/>
          <w:bCs/>
          <w:i/>
          <w:iCs/>
          <w:lang w:val="uk-UA"/>
        </w:rPr>
        <w:t xml:space="preserve"> </w:t>
      </w:r>
    </w:p>
    <w:p w:rsidR="00764D3A" w:rsidRDefault="00764D3A" w:rsidP="00764D3A">
      <w:pPr>
        <w:spacing w:line="240" w:lineRule="auto"/>
        <w:contextualSpacing/>
        <w:jc w:val="center"/>
        <w:rPr>
          <w:b/>
          <w:bCs/>
          <w:i/>
          <w:iCs/>
          <w:lang w:val="uk-UA"/>
        </w:rPr>
      </w:pPr>
      <w:r>
        <w:rPr>
          <w:b/>
          <w:bCs/>
          <w:i/>
          <w:iCs/>
          <w:lang w:val="uk-UA"/>
        </w:rPr>
        <w:t xml:space="preserve"> </w:t>
      </w:r>
    </w:p>
    <w:p w:rsidR="00764D3A" w:rsidRDefault="00764D3A" w:rsidP="00764D3A">
      <w:pPr>
        <w:spacing w:line="240" w:lineRule="auto"/>
        <w:contextualSpacing/>
        <w:jc w:val="center"/>
        <w:rPr>
          <w:b/>
          <w:bCs/>
          <w:i/>
          <w:iCs/>
          <w:lang w:val="uk-UA"/>
        </w:rPr>
      </w:pPr>
      <w:r w:rsidRPr="00680B95">
        <w:rPr>
          <w:b/>
          <w:bCs/>
          <w:i/>
          <w:iCs/>
          <w:lang w:val="uk-UA"/>
        </w:rPr>
        <w:t xml:space="preserve"> Підсумкова таблиця інвентаризації  </w:t>
      </w:r>
      <w:r>
        <w:rPr>
          <w:b/>
          <w:bCs/>
          <w:i/>
          <w:iCs/>
          <w:lang w:val="uk-UA"/>
        </w:rPr>
        <w:t xml:space="preserve">лісових генетичних резерватів </w:t>
      </w:r>
      <w:r w:rsidRPr="00680B95">
        <w:rPr>
          <w:b/>
          <w:bCs/>
          <w:i/>
          <w:iCs/>
          <w:lang w:val="uk-UA"/>
        </w:rPr>
        <w:t xml:space="preserve">по  </w:t>
      </w:r>
      <w:r>
        <w:rPr>
          <w:b/>
          <w:bCs/>
          <w:i/>
          <w:iCs/>
          <w:lang w:val="uk-UA"/>
        </w:rPr>
        <w:t xml:space="preserve">Полтавському </w:t>
      </w:r>
      <w:r w:rsidRPr="00680B95">
        <w:rPr>
          <w:b/>
          <w:bCs/>
          <w:i/>
          <w:iCs/>
          <w:lang w:val="uk-UA"/>
        </w:rPr>
        <w:t>ОУЛМГ.</w:t>
      </w:r>
    </w:p>
    <w:p w:rsidR="00764D3A" w:rsidRDefault="00764D3A" w:rsidP="00764D3A">
      <w:pPr>
        <w:spacing w:line="240" w:lineRule="auto"/>
        <w:contextualSpacing/>
        <w:jc w:val="right"/>
        <w:rPr>
          <w:b/>
          <w:bCs/>
          <w:i/>
          <w:iCs/>
          <w:lang w:val="uk-UA"/>
        </w:rPr>
      </w:pPr>
    </w:p>
    <w:tbl>
      <w:tblPr>
        <w:tblStyle w:val="a7"/>
        <w:tblW w:w="0" w:type="auto"/>
        <w:tblLayout w:type="fixed"/>
        <w:tblLook w:val="04A0" w:firstRow="1" w:lastRow="0" w:firstColumn="1" w:lastColumn="0" w:noHBand="0" w:noVBand="1"/>
      </w:tblPr>
      <w:tblGrid>
        <w:gridCol w:w="1509"/>
        <w:gridCol w:w="1718"/>
        <w:gridCol w:w="1701"/>
        <w:gridCol w:w="1559"/>
        <w:gridCol w:w="1276"/>
        <w:gridCol w:w="1291"/>
        <w:gridCol w:w="1509"/>
      </w:tblGrid>
      <w:tr w:rsidR="00764D3A" w:rsidRPr="00764D3A" w:rsidTr="00587857">
        <w:tc>
          <w:tcPr>
            <w:tcW w:w="1509" w:type="dxa"/>
            <w:vMerge w:val="restart"/>
          </w:tcPr>
          <w:p w:rsidR="00764D3A" w:rsidRPr="00764D3A" w:rsidRDefault="00764D3A" w:rsidP="00764D3A">
            <w:pPr>
              <w:tabs>
                <w:tab w:val="left" w:pos="2640"/>
              </w:tabs>
              <w:rPr>
                <w:sz w:val="24"/>
                <w:szCs w:val="24"/>
                <w:lang w:val="uk-UA"/>
              </w:rPr>
            </w:pPr>
            <w:r>
              <w:rPr>
                <w:sz w:val="24"/>
                <w:szCs w:val="24"/>
                <w:lang w:val="uk-UA"/>
              </w:rPr>
              <w:t>Ціль</w:t>
            </w:r>
            <w:r w:rsidR="00365756">
              <w:rPr>
                <w:sz w:val="24"/>
                <w:szCs w:val="24"/>
                <w:lang w:val="uk-UA"/>
              </w:rPr>
              <w:t>о</w:t>
            </w:r>
            <w:r>
              <w:rPr>
                <w:sz w:val="24"/>
                <w:szCs w:val="24"/>
                <w:lang w:val="uk-UA"/>
              </w:rPr>
              <w:t>ва порода</w:t>
            </w:r>
          </w:p>
        </w:tc>
        <w:tc>
          <w:tcPr>
            <w:tcW w:w="1718" w:type="dxa"/>
            <w:vMerge w:val="restart"/>
          </w:tcPr>
          <w:p w:rsidR="00764D3A" w:rsidRPr="00764D3A" w:rsidRDefault="00764D3A" w:rsidP="00764D3A">
            <w:pPr>
              <w:tabs>
                <w:tab w:val="left" w:pos="2640"/>
              </w:tabs>
              <w:rPr>
                <w:sz w:val="24"/>
                <w:szCs w:val="24"/>
                <w:lang w:val="uk-UA"/>
              </w:rPr>
            </w:pPr>
            <w:r>
              <w:rPr>
                <w:sz w:val="24"/>
                <w:szCs w:val="24"/>
                <w:lang w:val="uk-UA"/>
              </w:rPr>
              <w:t>Кількість у реєстрі, шт. \ га</w:t>
            </w:r>
          </w:p>
        </w:tc>
        <w:tc>
          <w:tcPr>
            <w:tcW w:w="1701" w:type="dxa"/>
            <w:vMerge w:val="restart"/>
          </w:tcPr>
          <w:p w:rsidR="00764D3A" w:rsidRPr="00764D3A" w:rsidRDefault="00764D3A" w:rsidP="00764D3A">
            <w:pPr>
              <w:tabs>
                <w:tab w:val="left" w:pos="2640"/>
              </w:tabs>
              <w:rPr>
                <w:sz w:val="24"/>
                <w:szCs w:val="24"/>
                <w:lang w:val="uk-UA"/>
              </w:rPr>
            </w:pPr>
            <w:r>
              <w:rPr>
                <w:sz w:val="24"/>
                <w:szCs w:val="24"/>
                <w:lang w:val="uk-UA"/>
              </w:rPr>
              <w:t>За наслідками інвентари</w:t>
            </w:r>
            <w:r w:rsidR="00365756">
              <w:rPr>
                <w:sz w:val="24"/>
                <w:szCs w:val="24"/>
                <w:lang w:val="uk-UA"/>
              </w:rPr>
              <w:t>-</w:t>
            </w:r>
            <w:r>
              <w:rPr>
                <w:sz w:val="24"/>
                <w:szCs w:val="24"/>
                <w:lang w:val="uk-UA"/>
              </w:rPr>
              <w:t>зації</w:t>
            </w:r>
            <w:r w:rsidR="00365756">
              <w:rPr>
                <w:sz w:val="24"/>
                <w:szCs w:val="24"/>
                <w:lang w:val="uk-UA"/>
              </w:rPr>
              <w:t>, шт.\га</w:t>
            </w:r>
          </w:p>
        </w:tc>
        <w:tc>
          <w:tcPr>
            <w:tcW w:w="1559" w:type="dxa"/>
            <w:vMerge w:val="restart"/>
          </w:tcPr>
          <w:p w:rsidR="00764D3A" w:rsidRPr="00764D3A" w:rsidRDefault="00365756" w:rsidP="00764D3A">
            <w:pPr>
              <w:tabs>
                <w:tab w:val="left" w:pos="2640"/>
              </w:tabs>
              <w:rPr>
                <w:sz w:val="24"/>
                <w:szCs w:val="24"/>
                <w:lang w:val="uk-UA"/>
              </w:rPr>
            </w:pPr>
            <w:r>
              <w:rPr>
                <w:sz w:val="24"/>
                <w:szCs w:val="24"/>
                <w:lang w:val="uk-UA"/>
              </w:rPr>
              <w:t>Належність до об’єктів ПЗФ, га</w:t>
            </w:r>
          </w:p>
        </w:tc>
        <w:tc>
          <w:tcPr>
            <w:tcW w:w="4076" w:type="dxa"/>
            <w:gridSpan w:val="3"/>
          </w:tcPr>
          <w:p w:rsidR="00764D3A" w:rsidRPr="00764D3A" w:rsidRDefault="00365756" w:rsidP="00764D3A">
            <w:pPr>
              <w:tabs>
                <w:tab w:val="left" w:pos="2640"/>
              </w:tabs>
              <w:rPr>
                <w:sz w:val="24"/>
                <w:szCs w:val="24"/>
                <w:lang w:val="uk-UA"/>
              </w:rPr>
            </w:pPr>
            <w:r>
              <w:rPr>
                <w:sz w:val="24"/>
                <w:szCs w:val="24"/>
                <w:lang w:val="uk-UA"/>
              </w:rPr>
              <w:t>Наявність у межах резерватів інших об’єктів ПЛНБ</w:t>
            </w:r>
          </w:p>
        </w:tc>
      </w:tr>
      <w:tr w:rsidR="00764D3A" w:rsidRPr="00764D3A" w:rsidTr="00587857">
        <w:tc>
          <w:tcPr>
            <w:tcW w:w="1509" w:type="dxa"/>
            <w:vMerge/>
          </w:tcPr>
          <w:p w:rsidR="00764D3A" w:rsidRPr="00764D3A" w:rsidRDefault="00764D3A" w:rsidP="00764D3A">
            <w:pPr>
              <w:tabs>
                <w:tab w:val="left" w:pos="2640"/>
              </w:tabs>
              <w:rPr>
                <w:sz w:val="24"/>
                <w:szCs w:val="24"/>
                <w:lang w:val="uk-UA"/>
              </w:rPr>
            </w:pPr>
          </w:p>
        </w:tc>
        <w:tc>
          <w:tcPr>
            <w:tcW w:w="1718" w:type="dxa"/>
            <w:vMerge/>
          </w:tcPr>
          <w:p w:rsidR="00764D3A" w:rsidRPr="00764D3A" w:rsidRDefault="00764D3A" w:rsidP="00764D3A">
            <w:pPr>
              <w:tabs>
                <w:tab w:val="left" w:pos="2640"/>
              </w:tabs>
              <w:rPr>
                <w:sz w:val="24"/>
                <w:szCs w:val="24"/>
                <w:lang w:val="uk-UA"/>
              </w:rPr>
            </w:pPr>
          </w:p>
        </w:tc>
        <w:tc>
          <w:tcPr>
            <w:tcW w:w="1701" w:type="dxa"/>
            <w:vMerge/>
          </w:tcPr>
          <w:p w:rsidR="00764D3A" w:rsidRPr="00764D3A" w:rsidRDefault="00764D3A" w:rsidP="00764D3A">
            <w:pPr>
              <w:tabs>
                <w:tab w:val="left" w:pos="2640"/>
              </w:tabs>
              <w:rPr>
                <w:sz w:val="24"/>
                <w:szCs w:val="24"/>
                <w:lang w:val="uk-UA"/>
              </w:rPr>
            </w:pPr>
          </w:p>
        </w:tc>
        <w:tc>
          <w:tcPr>
            <w:tcW w:w="1559" w:type="dxa"/>
            <w:vMerge/>
          </w:tcPr>
          <w:p w:rsidR="00764D3A" w:rsidRPr="00764D3A" w:rsidRDefault="00764D3A" w:rsidP="00764D3A">
            <w:pPr>
              <w:tabs>
                <w:tab w:val="left" w:pos="2640"/>
              </w:tabs>
              <w:rPr>
                <w:sz w:val="24"/>
                <w:szCs w:val="24"/>
                <w:lang w:val="uk-UA"/>
              </w:rPr>
            </w:pPr>
          </w:p>
        </w:tc>
        <w:tc>
          <w:tcPr>
            <w:tcW w:w="1276" w:type="dxa"/>
          </w:tcPr>
          <w:p w:rsidR="00764D3A" w:rsidRPr="00764D3A" w:rsidRDefault="00365756" w:rsidP="00764D3A">
            <w:pPr>
              <w:tabs>
                <w:tab w:val="left" w:pos="2640"/>
              </w:tabs>
              <w:rPr>
                <w:sz w:val="24"/>
                <w:szCs w:val="24"/>
                <w:lang w:val="uk-UA"/>
              </w:rPr>
            </w:pPr>
            <w:r>
              <w:rPr>
                <w:sz w:val="24"/>
                <w:szCs w:val="24"/>
                <w:lang w:val="uk-UA"/>
              </w:rPr>
              <w:t>Плюсові дерева, шт</w:t>
            </w:r>
          </w:p>
        </w:tc>
        <w:tc>
          <w:tcPr>
            <w:tcW w:w="1291" w:type="dxa"/>
          </w:tcPr>
          <w:p w:rsidR="00764D3A" w:rsidRPr="00764D3A" w:rsidRDefault="00365756" w:rsidP="00764D3A">
            <w:pPr>
              <w:tabs>
                <w:tab w:val="left" w:pos="2640"/>
              </w:tabs>
              <w:rPr>
                <w:sz w:val="24"/>
                <w:szCs w:val="24"/>
                <w:lang w:val="uk-UA"/>
              </w:rPr>
            </w:pPr>
            <w:r>
              <w:rPr>
                <w:sz w:val="24"/>
                <w:szCs w:val="24"/>
                <w:lang w:val="uk-UA"/>
              </w:rPr>
              <w:t>Плюсові насадження, га</w:t>
            </w:r>
          </w:p>
        </w:tc>
        <w:tc>
          <w:tcPr>
            <w:tcW w:w="1509" w:type="dxa"/>
          </w:tcPr>
          <w:p w:rsidR="00764D3A" w:rsidRPr="00764D3A" w:rsidRDefault="00365756" w:rsidP="00764D3A">
            <w:pPr>
              <w:tabs>
                <w:tab w:val="left" w:pos="2640"/>
              </w:tabs>
              <w:rPr>
                <w:sz w:val="24"/>
                <w:szCs w:val="24"/>
                <w:lang w:val="uk-UA"/>
              </w:rPr>
            </w:pPr>
            <w:r>
              <w:rPr>
                <w:sz w:val="24"/>
                <w:szCs w:val="24"/>
                <w:lang w:val="uk-UA"/>
              </w:rPr>
              <w:t>ПЛНД, га</w:t>
            </w:r>
          </w:p>
        </w:tc>
      </w:tr>
      <w:tr w:rsidR="00587857" w:rsidRPr="00764D3A" w:rsidTr="00587857">
        <w:tc>
          <w:tcPr>
            <w:tcW w:w="1509" w:type="dxa"/>
          </w:tcPr>
          <w:p w:rsidR="00587857" w:rsidRPr="00764D3A" w:rsidRDefault="00587857" w:rsidP="00764D3A">
            <w:pPr>
              <w:tabs>
                <w:tab w:val="left" w:pos="2640"/>
              </w:tabs>
              <w:rPr>
                <w:sz w:val="24"/>
                <w:szCs w:val="24"/>
                <w:lang w:val="uk-UA"/>
              </w:rPr>
            </w:pPr>
            <w:r>
              <w:rPr>
                <w:sz w:val="24"/>
                <w:szCs w:val="24"/>
                <w:lang w:val="uk-UA"/>
              </w:rPr>
              <w:t>Сосна звичайна</w:t>
            </w:r>
          </w:p>
        </w:tc>
        <w:tc>
          <w:tcPr>
            <w:tcW w:w="1718" w:type="dxa"/>
          </w:tcPr>
          <w:p w:rsidR="00587857" w:rsidRPr="00764D3A" w:rsidRDefault="00587857" w:rsidP="00DD3A36">
            <w:pPr>
              <w:tabs>
                <w:tab w:val="left" w:pos="2640"/>
              </w:tabs>
              <w:jc w:val="center"/>
              <w:rPr>
                <w:sz w:val="24"/>
                <w:szCs w:val="24"/>
                <w:lang w:val="uk-UA"/>
              </w:rPr>
            </w:pPr>
            <w:r>
              <w:rPr>
                <w:sz w:val="24"/>
                <w:szCs w:val="24"/>
                <w:lang w:val="uk-UA"/>
              </w:rPr>
              <w:t>3 шт. 71,6 га</w:t>
            </w:r>
          </w:p>
        </w:tc>
        <w:tc>
          <w:tcPr>
            <w:tcW w:w="1701" w:type="dxa"/>
          </w:tcPr>
          <w:p w:rsidR="00587857" w:rsidRPr="00764D3A" w:rsidRDefault="00587857" w:rsidP="00DD3A36">
            <w:pPr>
              <w:tabs>
                <w:tab w:val="left" w:pos="2640"/>
              </w:tabs>
              <w:jc w:val="center"/>
              <w:rPr>
                <w:sz w:val="24"/>
                <w:szCs w:val="24"/>
                <w:lang w:val="uk-UA"/>
              </w:rPr>
            </w:pPr>
            <w:r>
              <w:rPr>
                <w:sz w:val="24"/>
                <w:szCs w:val="24"/>
                <w:lang w:val="uk-UA"/>
              </w:rPr>
              <w:t>3 шт. 70,4 га</w:t>
            </w:r>
          </w:p>
        </w:tc>
        <w:tc>
          <w:tcPr>
            <w:tcW w:w="1559" w:type="dxa"/>
          </w:tcPr>
          <w:p w:rsidR="00587857" w:rsidRPr="00764D3A" w:rsidRDefault="00DD3A36" w:rsidP="00DD3A36">
            <w:pPr>
              <w:tabs>
                <w:tab w:val="left" w:pos="2640"/>
              </w:tabs>
              <w:jc w:val="center"/>
              <w:rPr>
                <w:sz w:val="24"/>
                <w:szCs w:val="24"/>
                <w:lang w:val="uk-UA"/>
              </w:rPr>
            </w:pPr>
            <w:r>
              <w:rPr>
                <w:sz w:val="24"/>
                <w:szCs w:val="24"/>
                <w:lang w:val="uk-UA"/>
              </w:rPr>
              <w:t>12,8 га</w:t>
            </w:r>
          </w:p>
        </w:tc>
        <w:tc>
          <w:tcPr>
            <w:tcW w:w="1276" w:type="dxa"/>
          </w:tcPr>
          <w:p w:rsidR="00587857" w:rsidRPr="00764D3A" w:rsidRDefault="00587857" w:rsidP="00DD3A36">
            <w:pPr>
              <w:tabs>
                <w:tab w:val="left" w:pos="2640"/>
              </w:tabs>
              <w:jc w:val="center"/>
              <w:rPr>
                <w:sz w:val="24"/>
                <w:szCs w:val="24"/>
                <w:lang w:val="uk-UA"/>
              </w:rPr>
            </w:pPr>
            <w:r>
              <w:rPr>
                <w:sz w:val="24"/>
                <w:szCs w:val="24"/>
                <w:lang w:val="uk-UA"/>
              </w:rPr>
              <w:t>-</w:t>
            </w:r>
          </w:p>
        </w:tc>
        <w:tc>
          <w:tcPr>
            <w:tcW w:w="1291" w:type="dxa"/>
          </w:tcPr>
          <w:p w:rsidR="00587857" w:rsidRPr="00764D3A" w:rsidRDefault="00587857" w:rsidP="00DD3A36">
            <w:pPr>
              <w:tabs>
                <w:tab w:val="left" w:pos="2640"/>
              </w:tabs>
              <w:jc w:val="center"/>
              <w:rPr>
                <w:sz w:val="24"/>
                <w:szCs w:val="24"/>
                <w:lang w:val="uk-UA"/>
              </w:rPr>
            </w:pPr>
            <w:r>
              <w:rPr>
                <w:sz w:val="24"/>
                <w:szCs w:val="24"/>
                <w:lang w:val="uk-UA"/>
              </w:rPr>
              <w:t>-</w:t>
            </w:r>
          </w:p>
        </w:tc>
        <w:tc>
          <w:tcPr>
            <w:tcW w:w="1509" w:type="dxa"/>
          </w:tcPr>
          <w:p w:rsidR="00587857" w:rsidRPr="00764D3A" w:rsidRDefault="00587857" w:rsidP="00DD3A36">
            <w:pPr>
              <w:tabs>
                <w:tab w:val="left" w:pos="2640"/>
              </w:tabs>
              <w:jc w:val="center"/>
              <w:rPr>
                <w:sz w:val="24"/>
                <w:szCs w:val="24"/>
                <w:lang w:val="uk-UA"/>
              </w:rPr>
            </w:pPr>
            <w:r>
              <w:rPr>
                <w:sz w:val="24"/>
                <w:szCs w:val="24"/>
                <w:lang w:val="uk-UA"/>
              </w:rPr>
              <w:t>-</w:t>
            </w:r>
          </w:p>
        </w:tc>
      </w:tr>
      <w:tr w:rsidR="00587857" w:rsidRPr="00764D3A" w:rsidTr="00587857">
        <w:tc>
          <w:tcPr>
            <w:tcW w:w="1509" w:type="dxa"/>
          </w:tcPr>
          <w:p w:rsidR="00587857" w:rsidRPr="00764D3A" w:rsidRDefault="00587857" w:rsidP="00764D3A">
            <w:pPr>
              <w:tabs>
                <w:tab w:val="left" w:pos="2640"/>
              </w:tabs>
              <w:rPr>
                <w:sz w:val="24"/>
                <w:szCs w:val="24"/>
                <w:lang w:val="uk-UA"/>
              </w:rPr>
            </w:pPr>
            <w:r>
              <w:rPr>
                <w:sz w:val="24"/>
                <w:szCs w:val="24"/>
                <w:lang w:val="uk-UA"/>
              </w:rPr>
              <w:t>Дуб звичайний</w:t>
            </w:r>
          </w:p>
        </w:tc>
        <w:tc>
          <w:tcPr>
            <w:tcW w:w="1718" w:type="dxa"/>
          </w:tcPr>
          <w:p w:rsidR="00587857" w:rsidRPr="00764D3A" w:rsidRDefault="00587857" w:rsidP="00DD3A36">
            <w:pPr>
              <w:tabs>
                <w:tab w:val="left" w:pos="2640"/>
              </w:tabs>
              <w:jc w:val="center"/>
              <w:rPr>
                <w:sz w:val="24"/>
                <w:szCs w:val="24"/>
                <w:lang w:val="uk-UA"/>
              </w:rPr>
            </w:pPr>
            <w:r>
              <w:rPr>
                <w:sz w:val="24"/>
                <w:szCs w:val="24"/>
                <w:lang w:val="uk-UA"/>
              </w:rPr>
              <w:t>8 шт. 848,4 га</w:t>
            </w:r>
          </w:p>
        </w:tc>
        <w:tc>
          <w:tcPr>
            <w:tcW w:w="1701" w:type="dxa"/>
          </w:tcPr>
          <w:p w:rsidR="00587857" w:rsidRPr="00764D3A" w:rsidRDefault="00587857" w:rsidP="00DD3A36">
            <w:pPr>
              <w:tabs>
                <w:tab w:val="left" w:pos="2640"/>
              </w:tabs>
              <w:jc w:val="center"/>
              <w:rPr>
                <w:sz w:val="24"/>
                <w:szCs w:val="24"/>
                <w:lang w:val="uk-UA"/>
              </w:rPr>
            </w:pPr>
            <w:r>
              <w:rPr>
                <w:sz w:val="24"/>
                <w:szCs w:val="24"/>
                <w:lang w:val="uk-UA"/>
              </w:rPr>
              <w:t>8 шт. 849,6 га</w:t>
            </w:r>
          </w:p>
        </w:tc>
        <w:tc>
          <w:tcPr>
            <w:tcW w:w="1559" w:type="dxa"/>
          </w:tcPr>
          <w:p w:rsidR="00587857" w:rsidRPr="00764D3A" w:rsidRDefault="00DD3A36" w:rsidP="00DD3A36">
            <w:pPr>
              <w:tabs>
                <w:tab w:val="left" w:pos="2640"/>
              </w:tabs>
              <w:jc w:val="center"/>
              <w:rPr>
                <w:sz w:val="24"/>
                <w:szCs w:val="24"/>
                <w:lang w:val="uk-UA"/>
              </w:rPr>
            </w:pPr>
            <w:r>
              <w:rPr>
                <w:sz w:val="24"/>
                <w:szCs w:val="24"/>
                <w:lang w:val="uk-UA"/>
              </w:rPr>
              <w:t>609 га</w:t>
            </w:r>
          </w:p>
        </w:tc>
        <w:tc>
          <w:tcPr>
            <w:tcW w:w="1276" w:type="dxa"/>
          </w:tcPr>
          <w:p w:rsidR="00587857" w:rsidRPr="00764D3A" w:rsidRDefault="00DD3A36" w:rsidP="00DD3A36">
            <w:pPr>
              <w:tabs>
                <w:tab w:val="left" w:pos="2640"/>
              </w:tabs>
              <w:jc w:val="center"/>
              <w:rPr>
                <w:sz w:val="24"/>
                <w:szCs w:val="24"/>
                <w:lang w:val="uk-UA"/>
              </w:rPr>
            </w:pPr>
            <w:r>
              <w:rPr>
                <w:sz w:val="24"/>
                <w:szCs w:val="24"/>
                <w:lang w:val="uk-UA"/>
              </w:rPr>
              <w:t>16</w:t>
            </w:r>
          </w:p>
        </w:tc>
        <w:tc>
          <w:tcPr>
            <w:tcW w:w="1291" w:type="dxa"/>
          </w:tcPr>
          <w:p w:rsidR="00587857" w:rsidRPr="00764D3A" w:rsidRDefault="00DD3A36" w:rsidP="00DD3A36">
            <w:pPr>
              <w:tabs>
                <w:tab w:val="left" w:pos="2640"/>
              </w:tabs>
              <w:jc w:val="center"/>
              <w:rPr>
                <w:sz w:val="24"/>
                <w:szCs w:val="24"/>
                <w:lang w:val="uk-UA"/>
              </w:rPr>
            </w:pPr>
            <w:r>
              <w:rPr>
                <w:sz w:val="24"/>
                <w:szCs w:val="24"/>
                <w:lang w:val="uk-UA"/>
              </w:rPr>
              <w:t>20,2</w:t>
            </w:r>
          </w:p>
        </w:tc>
        <w:tc>
          <w:tcPr>
            <w:tcW w:w="1509" w:type="dxa"/>
          </w:tcPr>
          <w:p w:rsidR="00587857" w:rsidRPr="00764D3A" w:rsidRDefault="00DD3A36" w:rsidP="00DD3A36">
            <w:pPr>
              <w:tabs>
                <w:tab w:val="left" w:pos="2640"/>
              </w:tabs>
              <w:jc w:val="center"/>
              <w:rPr>
                <w:sz w:val="24"/>
                <w:szCs w:val="24"/>
                <w:lang w:val="uk-UA"/>
              </w:rPr>
            </w:pPr>
            <w:r>
              <w:rPr>
                <w:sz w:val="24"/>
                <w:szCs w:val="24"/>
                <w:lang w:val="uk-UA"/>
              </w:rPr>
              <w:t>48,1 га</w:t>
            </w:r>
          </w:p>
        </w:tc>
      </w:tr>
      <w:tr w:rsidR="00587857" w:rsidRPr="00764D3A" w:rsidTr="00587857">
        <w:tc>
          <w:tcPr>
            <w:tcW w:w="1509" w:type="dxa"/>
          </w:tcPr>
          <w:p w:rsidR="00587857" w:rsidRPr="00764D3A" w:rsidRDefault="00587857" w:rsidP="00764D3A">
            <w:pPr>
              <w:tabs>
                <w:tab w:val="left" w:pos="2640"/>
              </w:tabs>
              <w:rPr>
                <w:sz w:val="24"/>
                <w:szCs w:val="24"/>
                <w:lang w:val="uk-UA"/>
              </w:rPr>
            </w:pPr>
            <w:r>
              <w:rPr>
                <w:sz w:val="24"/>
                <w:szCs w:val="24"/>
                <w:lang w:val="uk-UA"/>
              </w:rPr>
              <w:t>Вільха чорна</w:t>
            </w:r>
          </w:p>
        </w:tc>
        <w:tc>
          <w:tcPr>
            <w:tcW w:w="1718" w:type="dxa"/>
          </w:tcPr>
          <w:p w:rsidR="00587857" w:rsidRPr="00764D3A" w:rsidRDefault="00587857" w:rsidP="00DD3A36">
            <w:pPr>
              <w:tabs>
                <w:tab w:val="left" w:pos="2640"/>
              </w:tabs>
              <w:jc w:val="center"/>
              <w:rPr>
                <w:sz w:val="24"/>
                <w:szCs w:val="24"/>
                <w:lang w:val="uk-UA"/>
              </w:rPr>
            </w:pPr>
            <w:r>
              <w:rPr>
                <w:sz w:val="24"/>
                <w:szCs w:val="24"/>
                <w:lang w:val="uk-UA"/>
              </w:rPr>
              <w:t>2 шт. 33 га</w:t>
            </w:r>
          </w:p>
        </w:tc>
        <w:tc>
          <w:tcPr>
            <w:tcW w:w="1701" w:type="dxa"/>
          </w:tcPr>
          <w:p w:rsidR="00587857" w:rsidRPr="00764D3A" w:rsidRDefault="00587857" w:rsidP="00DD3A36">
            <w:pPr>
              <w:tabs>
                <w:tab w:val="left" w:pos="2640"/>
              </w:tabs>
              <w:jc w:val="center"/>
              <w:rPr>
                <w:sz w:val="24"/>
                <w:szCs w:val="24"/>
                <w:lang w:val="uk-UA"/>
              </w:rPr>
            </w:pPr>
            <w:r>
              <w:rPr>
                <w:sz w:val="24"/>
                <w:szCs w:val="24"/>
                <w:lang w:val="uk-UA"/>
              </w:rPr>
              <w:t>2 шт. 33 га</w:t>
            </w:r>
          </w:p>
        </w:tc>
        <w:tc>
          <w:tcPr>
            <w:tcW w:w="1559" w:type="dxa"/>
          </w:tcPr>
          <w:p w:rsidR="00587857" w:rsidRPr="00764D3A" w:rsidRDefault="00DD3A36" w:rsidP="00DD3A36">
            <w:pPr>
              <w:tabs>
                <w:tab w:val="left" w:pos="2640"/>
              </w:tabs>
              <w:jc w:val="center"/>
              <w:rPr>
                <w:sz w:val="24"/>
                <w:szCs w:val="24"/>
                <w:lang w:val="uk-UA"/>
              </w:rPr>
            </w:pPr>
            <w:r>
              <w:rPr>
                <w:sz w:val="24"/>
                <w:szCs w:val="24"/>
                <w:lang w:val="uk-UA"/>
              </w:rPr>
              <w:t>-</w:t>
            </w:r>
          </w:p>
        </w:tc>
        <w:tc>
          <w:tcPr>
            <w:tcW w:w="1276" w:type="dxa"/>
          </w:tcPr>
          <w:p w:rsidR="00587857" w:rsidRPr="00764D3A" w:rsidRDefault="00587857" w:rsidP="00DD3A36">
            <w:pPr>
              <w:tabs>
                <w:tab w:val="left" w:pos="2640"/>
              </w:tabs>
              <w:jc w:val="center"/>
              <w:rPr>
                <w:sz w:val="24"/>
                <w:szCs w:val="24"/>
                <w:lang w:val="uk-UA"/>
              </w:rPr>
            </w:pPr>
            <w:r>
              <w:rPr>
                <w:sz w:val="24"/>
                <w:szCs w:val="24"/>
                <w:lang w:val="uk-UA"/>
              </w:rPr>
              <w:t>-</w:t>
            </w:r>
          </w:p>
        </w:tc>
        <w:tc>
          <w:tcPr>
            <w:tcW w:w="1291" w:type="dxa"/>
          </w:tcPr>
          <w:p w:rsidR="00587857" w:rsidRPr="00764D3A" w:rsidRDefault="00587857" w:rsidP="00DD3A36">
            <w:pPr>
              <w:tabs>
                <w:tab w:val="left" w:pos="2640"/>
              </w:tabs>
              <w:jc w:val="center"/>
              <w:rPr>
                <w:sz w:val="24"/>
                <w:szCs w:val="24"/>
                <w:lang w:val="uk-UA"/>
              </w:rPr>
            </w:pPr>
            <w:r>
              <w:rPr>
                <w:sz w:val="24"/>
                <w:szCs w:val="24"/>
                <w:lang w:val="uk-UA"/>
              </w:rPr>
              <w:t>-</w:t>
            </w:r>
          </w:p>
        </w:tc>
        <w:tc>
          <w:tcPr>
            <w:tcW w:w="1509" w:type="dxa"/>
          </w:tcPr>
          <w:p w:rsidR="00587857" w:rsidRPr="00764D3A" w:rsidRDefault="00587857" w:rsidP="00DD3A36">
            <w:pPr>
              <w:tabs>
                <w:tab w:val="left" w:pos="2640"/>
              </w:tabs>
              <w:jc w:val="center"/>
              <w:rPr>
                <w:sz w:val="24"/>
                <w:szCs w:val="24"/>
                <w:lang w:val="uk-UA"/>
              </w:rPr>
            </w:pPr>
            <w:r>
              <w:rPr>
                <w:sz w:val="24"/>
                <w:szCs w:val="24"/>
                <w:lang w:val="uk-UA"/>
              </w:rPr>
              <w:t>-</w:t>
            </w:r>
          </w:p>
        </w:tc>
      </w:tr>
      <w:tr w:rsidR="00DD3A36" w:rsidRPr="00764D3A" w:rsidTr="00587857">
        <w:tc>
          <w:tcPr>
            <w:tcW w:w="1509" w:type="dxa"/>
          </w:tcPr>
          <w:p w:rsidR="00DD3A36" w:rsidRPr="00DD3A36" w:rsidRDefault="00DD3A36" w:rsidP="00764D3A">
            <w:pPr>
              <w:tabs>
                <w:tab w:val="left" w:pos="2640"/>
              </w:tabs>
              <w:rPr>
                <w:b/>
                <w:sz w:val="24"/>
                <w:szCs w:val="24"/>
                <w:lang w:val="uk-UA"/>
              </w:rPr>
            </w:pPr>
            <w:r w:rsidRPr="00DD3A36">
              <w:rPr>
                <w:b/>
                <w:sz w:val="24"/>
                <w:szCs w:val="24"/>
                <w:lang w:val="uk-UA"/>
              </w:rPr>
              <w:t>Разом:</w:t>
            </w:r>
          </w:p>
        </w:tc>
        <w:tc>
          <w:tcPr>
            <w:tcW w:w="1718" w:type="dxa"/>
          </w:tcPr>
          <w:p w:rsidR="00DD3A36" w:rsidRPr="00DD3A36" w:rsidRDefault="00DD3A36" w:rsidP="00DD3A36">
            <w:pPr>
              <w:tabs>
                <w:tab w:val="left" w:pos="2640"/>
              </w:tabs>
              <w:jc w:val="center"/>
              <w:rPr>
                <w:b/>
                <w:sz w:val="24"/>
                <w:szCs w:val="24"/>
                <w:lang w:val="uk-UA"/>
              </w:rPr>
            </w:pPr>
            <w:r w:rsidRPr="00DD3A36">
              <w:rPr>
                <w:b/>
                <w:sz w:val="24"/>
                <w:szCs w:val="24"/>
                <w:lang w:val="uk-UA"/>
              </w:rPr>
              <w:t>13 шт. 953 га</w:t>
            </w:r>
          </w:p>
        </w:tc>
        <w:tc>
          <w:tcPr>
            <w:tcW w:w="1701" w:type="dxa"/>
          </w:tcPr>
          <w:p w:rsidR="00DD3A36" w:rsidRPr="00DD3A36" w:rsidRDefault="00DD3A36" w:rsidP="00DD3A36">
            <w:pPr>
              <w:tabs>
                <w:tab w:val="left" w:pos="2640"/>
              </w:tabs>
              <w:jc w:val="center"/>
              <w:rPr>
                <w:b/>
                <w:sz w:val="24"/>
                <w:szCs w:val="24"/>
                <w:lang w:val="uk-UA"/>
              </w:rPr>
            </w:pPr>
            <w:r w:rsidRPr="00DD3A36">
              <w:rPr>
                <w:b/>
                <w:sz w:val="24"/>
                <w:szCs w:val="24"/>
                <w:lang w:val="uk-UA"/>
              </w:rPr>
              <w:t>13 шт. 953 га</w:t>
            </w:r>
          </w:p>
        </w:tc>
        <w:tc>
          <w:tcPr>
            <w:tcW w:w="1559" w:type="dxa"/>
          </w:tcPr>
          <w:p w:rsidR="00DD3A36" w:rsidRPr="00DD3A36" w:rsidRDefault="00DD3A36" w:rsidP="00DD3A36">
            <w:pPr>
              <w:tabs>
                <w:tab w:val="left" w:pos="2640"/>
              </w:tabs>
              <w:jc w:val="center"/>
              <w:rPr>
                <w:b/>
                <w:sz w:val="24"/>
                <w:szCs w:val="24"/>
                <w:lang w:val="uk-UA"/>
              </w:rPr>
            </w:pPr>
            <w:r w:rsidRPr="00DD3A36">
              <w:rPr>
                <w:b/>
                <w:sz w:val="24"/>
                <w:szCs w:val="24"/>
                <w:lang w:val="uk-UA"/>
              </w:rPr>
              <w:t>621,8 га</w:t>
            </w:r>
          </w:p>
        </w:tc>
        <w:tc>
          <w:tcPr>
            <w:tcW w:w="1276" w:type="dxa"/>
          </w:tcPr>
          <w:p w:rsidR="00DD3A36" w:rsidRPr="00DD3A36" w:rsidRDefault="00DD3A36" w:rsidP="00DD3A36">
            <w:pPr>
              <w:tabs>
                <w:tab w:val="left" w:pos="2640"/>
              </w:tabs>
              <w:jc w:val="center"/>
              <w:rPr>
                <w:b/>
                <w:sz w:val="24"/>
                <w:szCs w:val="24"/>
                <w:lang w:val="uk-UA"/>
              </w:rPr>
            </w:pPr>
            <w:r w:rsidRPr="00DD3A36">
              <w:rPr>
                <w:b/>
                <w:sz w:val="24"/>
                <w:szCs w:val="24"/>
                <w:lang w:val="uk-UA"/>
              </w:rPr>
              <w:t>16</w:t>
            </w:r>
          </w:p>
        </w:tc>
        <w:tc>
          <w:tcPr>
            <w:tcW w:w="1291" w:type="dxa"/>
          </w:tcPr>
          <w:p w:rsidR="00DD3A36" w:rsidRPr="00DD3A36" w:rsidRDefault="00DD3A36" w:rsidP="00DD3A36">
            <w:pPr>
              <w:tabs>
                <w:tab w:val="left" w:pos="2640"/>
              </w:tabs>
              <w:jc w:val="center"/>
              <w:rPr>
                <w:b/>
                <w:sz w:val="24"/>
                <w:szCs w:val="24"/>
                <w:lang w:val="uk-UA"/>
              </w:rPr>
            </w:pPr>
            <w:r w:rsidRPr="00DD3A36">
              <w:rPr>
                <w:b/>
                <w:sz w:val="24"/>
                <w:szCs w:val="24"/>
                <w:lang w:val="uk-UA"/>
              </w:rPr>
              <w:t>20,2</w:t>
            </w:r>
          </w:p>
        </w:tc>
        <w:tc>
          <w:tcPr>
            <w:tcW w:w="1509" w:type="dxa"/>
          </w:tcPr>
          <w:p w:rsidR="00DD3A36" w:rsidRPr="00DD3A36" w:rsidRDefault="00DD3A36" w:rsidP="00DD3A36">
            <w:pPr>
              <w:tabs>
                <w:tab w:val="left" w:pos="2640"/>
              </w:tabs>
              <w:jc w:val="center"/>
              <w:rPr>
                <w:b/>
                <w:sz w:val="24"/>
                <w:szCs w:val="24"/>
                <w:lang w:val="uk-UA"/>
              </w:rPr>
            </w:pPr>
            <w:r w:rsidRPr="00DD3A36">
              <w:rPr>
                <w:b/>
                <w:sz w:val="24"/>
                <w:szCs w:val="24"/>
                <w:lang w:val="uk-UA"/>
              </w:rPr>
              <w:t>48,1 га</w:t>
            </w:r>
          </w:p>
        </w:tc>
      </w:tr>
    </w:tbl>
    <w:p w:rsidR="007C028E" w:rsidRPr="006B21ED" w:rsidRDefault="007C028E" w:rsidP="006B21ED">
      <w:pPr>
        <w:ind w:firstLine="708"/>
        <w:jc w:val="both"/>
        <w:rPr>
          <w:lang w:val="uk-UA"/>
        </w:rPr>
      </w:pPr>
      <w:r>
        <w:rPr>
          <w:lang w:val="uk-UA"/>
        </w:rPr>
        <w:t xml:space="preserve">При обстеженні лісових генетичних резерватів Гадяцького лісгоспу (3 ЛГР сосни звичайної, 1 ЛГР дуба звичайного) виявлено, що </w:t>
      </w:r>
      <w:r w:rsidR="000D5CDE">
        <w:rPr>
          <w:lang w:val="uk-UA"/>
        </w:rPr>
        <w:t>структурно-просторова форма</w:t>
      </w:r>
      <w:r>
        <w:rPr>
          <w:lang w:val="uk-UA"/>
        </w:rPr>
        <w:t xml:space="preserve"> об’єктів за даними останнього базового лісовпорядкування має відмінності від паспортних даних, але при цьому сукупна площа всіх ЛГР (142,6 га) відповідає площі ЛГР занесеної до Держреєстру </w:t>
      </w:r>
      <w:r w:rsidR="00591E48">
        <w:rPr>
          <w:lang w:val="uk-UA"/>
        </w:rPr>
        <w:t>ЛГР</w:t>
      </w:r>
      <w:r>
        <w:rPr>
          <w:lang w:val="uk-UA"/>
        </w:rPr>
        <w:t xml:space="preserve"> підприємства - 142,6 га</w:t>
      </w:r>
      <w:r w:rsidR="00591E48">
        <w:rPr>
          <w:lang w:val="uk-UA"/>
        </w:rPr>
        <w:t>.</w:t>
      </w:r>
      <w:r>
        <w:rPr>
          <w:lang w:val="uk-UA"/>
        </w:rPr>
        <w:t xml:space="preserve"> </w:t>
      </w:r>
      <w:r w:rsidR="000D5CDE">
        <w:rPr>
          <w:lang w:val="uk-UA"/>
        </w:rPr>
        <w:t>З метою впорядкування звітності по об’єктах ПЛНБ, та виправлення документальних неточностей та невідповідностей - н</w:t>
      </w:r>
      <w:r w:rsidR="00591E48">
        <w:rPr>
          <w:lang w:val="uk-UA"/>
        </w:rPr>
        <w:t xml:space="preserve">аказом Полтавського ОУЛМГ «Про підсумки одноразової інвентаризації об’єктів ПЛНБ..» №50 від 27.10.2020 року, </w:t>
      </w:r>
      <w:r w:rsidR="00335E97">
        <w:rPr>
          <w:lang w:val="uk-UA"/>
        </w:rPr>
        <w:t xml:space="preserve">було </w:t>
      </w:r>
      <w:r w:rsidR="00591E48">
        <w:rPr>
          <w:lang w:val="uk-UA"/>
        </w:rPr>
        <w:t>затверджено</w:t>
      </w:r>
      <w:r>
        <w:rPr>
          <w:lang w:val="uk-UA"/>
        </w:rPr>
        <w:t xml:space="preserve"> </w:t>
      </w:r>
      <w:r w:rsidR="00591E48">
        <w:rPr>
          <w:lang w:val="uk-UA"/>
        </w:rPr>
        <w:t>оновлену по-видільну структуру</w:t>
      </w:r>
      <w:r>
        <w:rPr>
          <w:lang w:val="uk-UA"/>
        </w:rPr>
        <w:t xml:space="preserve"> </w:t>
      </w:r>
      <w:r w:rsidR="00591E48">
        <w:rPr>
          <w:lang w:val="uk-UA"/>
        </w:rPr>
        <w:t xml:space="preserve">4 </w:t>
      </w:r>
      <w:r>
        <w:rPr>
          <w:lang w:val="uk-UA"/>
        </w:rPr>
        <w:t>лісових генетичних резерватів</w:t>
      </w:r>
      <w:r w:rsidR="00591E48">
        <w:rPr>
          <w:lang w:val="uk-UA"/>
        </w:rPr>
        <w:t xml:space="preserve"> у Вельбівсько</w:t>
      </w:r>
      <w:r w:rsidR="000D5CDE">
        <w:rPr>
          <w:lang w:val="uk-UA"/>
        </w:rPr>
        <w:t>му лісництві, Гадяцького лісгос</w:t>
      </w:r>
      <w:r w:rsidR="00591E48">
        <w:rPr>
          <w:lang w:val="uk-UA"/>
        </w:rPr>
        <w:t>пу</w:t>
      </w:r>
      <w:r w:rsidR="006B21ED">
        <w:rPr>
          <w:lang w:val="uk-UA"/>
        </w:rPr>
        <w:t xml:space="preserve"> : </w:t>
      </w:r>
      <w:r>
        <w:rPr>
          <w:lang w:val="uk-UA"/>
        </w:rPr>
        <w:t xml:space="preserve">ЛГР дуба звичайного: кв. 142, вид. 8,9; кв. 143, вид. 3,7,8, 10,11,12,18  пл. </w:t>
      </w:r>
      <w:r>
        <w:rPr>
          <w:b/>
          <w:lang w:val="uk-UA"/>
        </w:rPr>
        <w:t>72,2</w:t>
      </w:r>
      <w:r>
        <w:rPr>
          <w:lang w:val="uk-UA"/>
        </w:rPr>
        <w:t xml:space="preserve"> га;</w:t>
      </w:r>
    </w:p>
    <w:p w:rsidR="007C028E" w:rsidRDefault="007C028E" w:rsidP="007C028E">
      <w:pPr>
        <w:ind w:firstLine="708"/>
      </w:pPr>
      <w:r>
        <w:rPr>
          <w:lang w:val="uk-UA"/>
        </w:rPr>
        <w:t xml:space="preserve">ЛГР сосни звичайної: кв. 44 вид  4,7,15; кв. 45 вид. 1 пл. </w:t>
      </w:r>
      <w:r>
        <w:rPr>
          <w:b/>
          <w:lang w:val="uk-UA"/>
        </w:rPr>
        <w:t>16,8</w:t>
      </w:r>
      <w:r>
        <w:rPr>
          <w:lang w:val="uk-UA"/>
        </w:rPr>
        <w:t xml:space="preserve"> га;              </w:t>
      </w:r>
    </w:p>
    <w:p w:rsidR="007C028E" w:rsidRDefault="007C028E" w:rsidP="007C028E">
      <w:pPr>
        <w:ind w:firstLine="708"/>
        <w:jc w:val="both"/>
      </w:pPr>
      <w:r>
        <w:rPr>
          <w:lang w:val="uk-UA"/>
        </w:rPr>
        <w:t xml:space="preserve">ЛГР сосни звичайної: кв. 28 вид. 8 пл. </w:t>
      </w:r>
      <w:r>
        <w:rPr>
          <w:b/>
          <w:lang w:val="uk-UA"/>
        </w:rPr>
        <w:t>12,6</w:t>
      </w:r>
      <w:r>
        <w:rPr>
          <w:lang w:val="uk-UA"/>
        </w:rPr>
        <w:t xml:space="preserve"> га;</w:t>
      </w:r>
    </w:p>
    <w:p w:rsidR="007C028E" w:rsidRDefault="007C028E" w:rsidP="007C028E">
      <w:pPr>
        <w:ind w:firstLine="708"/>
        <w:jc w:val="both"/>
      </w:pPr>
      <w:r>
        <w:rPr>
          <w:lang w:val="uk-UA"/>
        </w:rPr>
        <w:t xml:space="preserve">ЛГР сосни звичайної: кв. 111 вид. 1,2,4,5,7,9,12,13, 14, 16,17 пл. </w:t>
      </w:r>
      <w:r>
        <w:rPr>
          <w:b/>
          <w:lang w:val="uk-UA"/>
        </w:rPr>
        <w:t>41,0</w:t>
      </w:r>
      <w:r>
        <w:rPr>
          <w:lang w:val="uk-UA"/>
        </w:rPr>
        <w:t xml:space="preserve">  га.</w:t>
      </w:r>
    </w:p>
    <w:p w:rsidR="007C028E" w:rsidRDefault="007C028E" w:rsidP="007C028E">
      <w:pPr>
        <w:ind w:firstLine="708"/>
        <w:jc w:val="both"/>
        <w:rPr>
          <w:lang w:val="uk-UA"/>
        </w:rPr>
      </w:pPr>
      <w:r>
        <w:rPr>
          <w:lang w:val="uk-UA"/>
        </w:rPr>
        <w:t xml:space="preserve">Всього </w:t>
      </w:r>
      <w:r>
        <w:rPr>
          <w:b/>
          <w:lang w:val="uk-UA"/>
        </w:rPr>
        <w:t>142,6</w:t>
      </w:r>
      <w:r>
        <w:rPr>
          <w:lang w:val="uk-UA"/>
        </w:rPr>
        <w:t xml:space="preserve"> га ЛГР, в т.ч. </w:t>
      </w:r>
      <w:r>
        <w:rPr>
          <w:b/>
          <w:lang w:val="uk-UA"/>
        </w:rPr>
        <w:t>72,2</w:t>
      </w:r>
      <w:r>
        <w:rPr>
          <w:lang w:val="uk-UA"/>
        </w:rPr>
        <w:t xml:space="preserve"> га дуба звичайного; </w:t>
      </w:r>
      <w:r>
        <w:rPr>
          <w:b/>
          <w:lang w:val="uk-UA"/>
        </w:rPr>
        <w:t>70,4</w:t>
      </w:r>
      <w:r>
        <w:rPr>
          <w:lang w:val="uk-UA"/>
        </w:rPr>
        <w:t xml:space="preserve"> сосни звичайної. </w:t>
      </w:r>
    </w:p>
    <w:p w:rsidR="006B21ED" w:rsidRPr="005A4FEB" w:rsidRDefault="005A4FEB" w:rsidP="007C028E">
      <w:pPr>
        <w:ind w:firstLine="708"/>
        <w:jc w:val="both"/>
        <w:rPr>
          <w:lang w:val="uk-UA"/>
        </w:rPr>
      </w:pPr>
      <w:r>
        <w:rPr>
          <w:lang w:val="uk-UA"/>
        </w:rPr>
        <w:lastRenderedPageBreak/>
        <w:t xml:space="preserve"> </w:t>
      </w:r>
      <w:r w:rsidRPr="00481798">
        <w:rPr>
          <w:lang w:val="uk-UA"/>
        </w:rPr>
        <w:t>При опрацюванні матеріалів інвентаризації,  фахівцями ВП «Харківська ЛНЛ» апробовано оцінку сучасного стану генетичних резерватів за  результатом обробки даних отриманих в камеральних умовах на підставі їх порівняння за певний період (автор розробки О. Сирота), дані з яких  щодо індексу стану,  санітарного стану та селекційної структури лісових генетичних резерватів частково наведено  таблиці 5.2.</w:t>
      </w:r>
      <w:r>
        <w:rPr>
          <w:lang w:val="uk-UA"/>
        </w:rPr>
        <w:t xml:space="preserve"> </w:t>
      </w:r>
    </w:p>
    <w:p w:rsidR="000D5CDE" w:rsidRDefault="000D5CDE" w:rsidP="000D5CDE">
      <w:pPr>
        <w:ind w:firstLine="708"/>
        <w:jc w:val="right"/>
        <w:rPr>
          <w:lang w:val="uk-UA"/>
        </w:rPr>
      </w:pPr>
      <w:r>
        <w:rPr>
          <w:lang w:val="uk-UA"/>
        </w:rPr>
        <w:t>Таблиця 5.2</w:t>
      </w:r>
    </w:p>
    <w:p w:rsidR="00216810" w:rsidRPr="00216810" w:rsidRDefault="000D5CDE" w:rsidP="00216810">
      <w:pPr>
        <w:ind w:firstLine="708"/>
        <w:jc w:val="center"/>
        <w:rPr>
          <w:b/>
          <w:i/>
          <w:lang w:val="uk-UA"/>
        </w:rPr>
      </w:pPr>
      <w:r w:rsidRPr="00216810">
        <w:rPr>
          <w:b/>
          <w:i/>
          <w:lang w:val="uk-UA"/>
        </w:rPr>
        <w:t xml:space="preserve">Оцінка </w:t>
      </w:r>
      <w:r w:rsidR="00216810" w:rsidRPr="00216810">
        <w:rPr>
          <w:b/>
          <w:i/>
          <w:lang w:val="uk-UA"/>
        </w:rPr>
        <w:t xml:space="preserve">функціонального стану лісових генетичних резерватів </w:t>
      </w:r>
    </w:p>
    <w:p w:rsidR="000D5CDE" w:rsidRPr="0015316E" w:rsidRDefault="00216810" w:rsidP="0015316E">
      <w:pPr>
        <w:ind w:firstLine="708"/>
        <w:jc w:val="center"/>
        <w:rPr>
          <w:b/>
          <w:i/>
          <w:lang w:val="uk-UA"/>
        </w:rPr>
      </w:pPr>
      <w:r w:rsidRPr="00216810">
        <w:rPr>
          <w:b/>
          <w:i/>
          <w:lang w:val="uk-UA"/>
        </w:rPr>
        <w:t>Полтавського ОУЛМГ</w:t>
      </w:r>
    </w:p>
    <w:tbl>
      <w:tblPr>
        <w:tblStyle w:val="a7"/>
        <w:tblW w:w="0" w:type="auto"/>
        <w:tblLook w:val="04A0" w:firstRow="1" w:lastRow="0" w:firstColumn="1" w:lastColumn="0" w:noHBand="0" w:noVBand="1"/>
      </w:tblPr>
      <w:tblGrid>
        <w:gridCol w:w="1803"/>
        <w:gridCol w:w="1833"/>
        <w:gridCol w:w="2586"/>
        <w:gridCol w:w="2074"/>
        <w:gridCol w:w="2041"/>
      </w:tblGrid>
      <w:tr w:rsidR="0015316E" w:rsidRPr="0015316E" w:rsidTr="003B0D6A">
        <w:tc>
          <w:tcPr>
            <w:tcW w:w="1809" w:type="dxa"/>
            <w:vMerge w:val="restart"/>
          </w:tcPr>
          <w:p w:rsidR="003B0D6A" w:rsidRDefault="003B0D6A" w:rsidP="0015316E">
            <w:pPr>
              <w:jc w:val="center"/>
              <w:rPr>
                <w:sz w:val="24"/>
                <w:szCs w:val="24"/>
                <w:lang w:val="uk-UA"/>
              </w:rPr>
            </w:pPr>
          </w:p>
          <w:p w:rsidR="0015316E" w:rsidRPr="0015316E" w:rsidRDefault="0015316E" w:rsidP="0015316E">
            <w:pPr>
              <w:jc w:val="center"/>
              <w:rPr>
                <w:sz w:val="24"/>
                <w:szCs w:val="24"/>
                <w:lang w:val="uk-UA"/>
              </w:rPr>
            </w:pPr>
            <w:r w:rsidRPr="0015316E">
              <w:rPr>
                <w:sz w:val="24"/>
                <w:szCs w:val="24"/>
                <w:lang w:val="uk-UA"/>
              </w:rPr>
              <w:t>Підприємство</w:t>
            </w:r>
          </w:p>
        </w:tc>
        <w:tc>
          <w:tcPr>
            <w:tcW w:w="1843" w:type="dxa"/>
            <w:vMerge w:val="restart"/>
          </w:tcPr>
          <w:p w:rsidR="003B0D6A" w:rsidRDefault="003B0D6A" w:rsidP="0015316E">
            <w:pPr>
              <w:jc w:val="center"/>
              <w:rPr>
                <w:sz w:val="24"/>
                <w:szCs w:val="24"/>
                <w:lang w:val="uk-UA"/>
              </w:rPr>
            </w:pPr>
          </w:p>
          <w:p w:rsidR="0015316E" w:rsidRPr="0015316E" w:rsidRDefault="0015316E" w:rsidP="0015316E">
            <w:pPr>
              <w:jc w:val="center"/>
              <w:rPr>
                <w:sz w:val="24"/>
                <w:szCs w:val="24"/>
                <w:lang w:val="uk-UA"/>
              </w:rPr>
            </w:pPr>
            <w:r w:rsidRPr="0015316E">
              <w:rPr>
                <w:sz w:val="24"/>
                <w:szCs w:val="24"/>
                <w:lang w:val="uk-UA"/>
              </w:rPr>
              <w:t>Лісництво</w:t>
            </w:r>
          </w:p>
        </w:tc>
        <w:tc>
          <w:tcPr>
            <w:tcW w:w="2685" w:type="dxa"/>
            <w:vMerge w:val="restart"/>
          </w:tcPr>
          <w:p w:rsidR="003B0D6A" w:rsidRDefault="003B0D6A" w:rsidP="0015316E">
            <w:pPr>
              <w:jc w:val="center"/>
              <w:rPr>
                <w:sz w:val="24"/>
                <w:szCs w:val="24"/>
                <w:lang w:val="uk-UA"/>
              </w:rPr>
            </w:pPr>
          </w:p>
          <w:p w:rsidR="003B0D6A" w:rsidRDefault="0015316E" w:rsidP="0015316E">
            <w:pPr>
              <w:jc w:val="center"/>
              <w:rPr>
                <w:sz w:val="24"/>
                <w:szCs w:val="24"/>
                <w:lang w:val="uk-UA"/>
              </w:rPr>
            </w:pPr>
            <w:r w:rsidRPr="0015316E">
              <w:rPr>
                <w:sz w:val="24"/>
                <w:szCs w:val="24"/>
                <w:lang w:val="uk-UA"/>
              </w:rPr>
              <w:t>Площа, га</w:t>
            </w:r>
            <w:r w:rsidR="003B0D6A">
              <w:rPr>
                <w:sz w:val="24"/>
                <w:szCs w:val="24"/>
                <w:lang w:val="uk-UA"/>
              </w:rPr>
              <w:t xml:space="preserve"> </w:t>
            </w:r>
          </w:p>
          <w:p w:rsidR="0015316E" w:rsidRPr="0015316E" w:rsidRDefault="0015316E" w:rsidP="0015316E">
            <w:pPr>
              <w:jc w:val="center"/>
              <w:rPr>
                <w:sz w:val="24"/>
                <w:szCs w:val="24"/>
                <w:lang w:val="uk-UA"/>
              </w:rPr>
            </w:pPr>
          </w:p>
        </w:tc>
        <w:tc>
          <w:tcPr>
            <w:tcW w:w="4226" w:type="dxa"/>
            <w:gridSpan w:val="2"/>
          </w:tcPr>
          <w:p w:rsidR="0015316E" w:rsidRPr="0015316E" w:rsidRDefault="0015316E" w:rsidP="0015316E">
            <w:pPr>
              <w:jc w:val="center"/>
              <w:rPr>
                <w:sz w:val="24"/>
                <w:szCs w:val="24"/>
                <w:lang w:val="uk-UA"/>
              </w:rPr>
            </w:pPr>
            <w:r w:rsidRPr="0015316E">
              <w:rPr>
                <w:sz w:val="24"/>
                <w:szCs w:val="24"/>
                <w:lang w:val="uk-UA"/>
              </w:rPr>
              <w:t>Середні показники з пробних площ</w:t>
            </w:r>
          </w:p>
        </w:tc>
      </w:tr>
      <w:tr w:rsidR="0015316E" w:rsidRPr="0015316E" w:rsidTr="003B0D6A">
        <w:tc>
          <w:tcPr>
            <w:tcW w:w="1809" w:type="dxa"/>
            <w:vMerge/>
          </w:tcPr>
          <w:p w:rsidR="0015316E" w:rsidRPr="0015316E" w:rsidRDefault="0015316E" w:rsidP="0015316E">
            <w:pPr>
              <w:jc w:val="center"/>
              <w:rPr>
                <w:sz w:val="24"/>
                <w:szCs w:val="24"/>
              </w:rPr>
            </w:pPr>
          </w:p>
        </w:tc>
        <w:tc>
          <w:tcPr>
            <w:tcW w:w="1843" w:type="dxa"/>
            <w:vMerge/>
          </w:tcPr>
          <w:p w:rsidR="0015316E" w:rsidRPr="0015316E" w:rsidRDefault="0015316E" w:rsidP="0015316E">
            <w:pPr>
              <w:jc w:val="center"/>
              <w:rPr>
                <w:sz w:val="24"/>
                <w:szCs w:val="24"/>
              </w:rPr>
            </w:pPr>
          </w:p>
        </w:tc>
        <w:tc>
          <w:tcPr>
            <w:tcW w:w="2685" w:type="dxa"/>
            <w:vMerge/>
          </w:tcPr>
          <w:p w:rsidR="0015316E" w:rsidRPr="0015316E" w:rsidRDefault="0015316E" w:rsidP="0015316E">
            <w:pPr>
              <w:jc w:val="center"/>
              <w:rPr>
                <w:sz w:val="24"/>
                <w:szCs w:val="24"/>
              </w:rPr>
            </w:pPr>
          </w:p>
        </w:tc>
        <w:tc>
          <w:tcPr>
            <w:tcW w:w="2113" w:type="dxa"/>
          </w:tcPr>
          <w:p w:rsidR="0015316E" w:rsidRPr="0015316E" w:rsidRDefault="0015316E" w:rsidP="0015316E">
            <w:pPr>
              <w:jc w:val="center"/>
              <w:rPr>
                <w:sz w:val="24"/>
                <w:szCs w:val="24"/>
                <w:lang w:val="uk-UA"/>
              </w:rPr>
            </w:pPr>
            <w:r>
              <w:rPr>
                <w:sz w:val="24"/>
                <w:szCs w:val="24"/>
                <w:lang w:val="uk-UA"/>
              </w:rPr>
              <w:t xml:space="preserve">% </w:t>
            </w:r>
            <w:r w:rsidR="00DD5FCD">
              <w:rPr>
                <w:sz w:val="24"/>
                <w:szCs w:val="24"/>
                <w:lang w:val="uk-UA"/>
              </w:rPr>
              <w:t xml:space="preserve">плюсових та кращих нормальних дерев /  % </w:t>
            </w:r>
            <w:r>
              <w:rPr>
                <w:sz w:val="24"/>
                <w:szCs w:val="24"/>
                <w:lang w:val="uk-UA"/>
              </w:rPr>
              <w:t>мінусових дерев</w:t>
            </w:r>
          </w:p>
        </w:tc>
        <w:tc>
          <w:tcPr>
            <w:tcW w:w="2113" w:type="dxa"/>
          </w:tcPr>
          <w:p w:rsidR="0015316E" w:rsidRPr="0015316E" w:rsidRDefault="0015316E" w:rsidP="0015316E">
            <w:pPr>
              <w:jc w:val="center"/>
              <w:rPr>
                <w:sz w:val="24"/>
                <w:szCs w:val="24"/>
                <w:lang w:val="uk-UA"/>
              </w:rPr>
            </w:pPr>
            <w:r>
              <w:rPr>
                <w:sz w:val="24"/>
                <w:szCs w:val="24"/>
                <w:lang w:val="uk-UA"/>
              </w:rPr>
              <w:t>Індекс стану</w:t>
            </w:r>
          </w:p>
        </w:tc>
      </w:tr>
      <w:tr w:rsidR="003B0D6A" w:rsidRPr="0015316E" w:rsidTr="00756B0B">
        <w:tc>
          <w:tcPr>
            <w:tcW w:w="10563" w:type="dxa"/>
            <w:gridSpan w:val="5"/>
          </w:tcPr>
          <w:p w:rsidR="003B0D6A" w:rsidRDefault="003B0D6A" w:rsidP="0015316E">
            <w:pPr>
              <w:jc w:val="center"/>
              <w:rPr>
                <w:sz w:val="24"/>
                <w:szCs w:val="24"/>
                <w:lang w:val="uk-UA"/>
              </w:rPr>
            </w:pPr>
            <w:r>
              <w:rPr>
                <w:sz w:val="24"/>
                <w:szCs w:val="24"/>
                <w:lang w:val="uk-UA"/>
              </w:rPr>
              <w:t>Сосна звичайна</w:t>
            </w:r>
          </w:p>
        </w:tc>
      </w:tr>
      <w:tr w:rsidR="0015316E" w:rsidRPr="0015316E" w:rsidTr="003B0D6A">
        <w:tc>
          <w:tcPr>
            <w:tcW w:w="1809" w:type="dxa"/>
          </w:tcPr>
          <w:p w:rsidR="0015316E" w:rsidRPr="0015316E" w:rsidRDefault="0015316E" w:rsidP="0015316E">
            <w:pPr>
              <w:jc w:val="center"/>
              <w:rPr>
                <w:sz w:val="24"/>
                <w:szCs w:val="24"/>
                <w:lang w:val="uk-UA"/>
              </w:rPr>
            </w:pPr>
            <w:r>
              <w:rPr>
                <w:sz w:val="24"/>
                <w:szCs w:val="24"/>
                <w:lang w:val="uk-UA"/>
              </w:rPr>
              <w:t>Гадяцьке</w:t>
            </w:r>
          </w:p>
        </w:tc>
        <w:tc>
          <w:tcPr>
            <w:tcW w:w="1843" w:type="dxa"/>
          </w:tcPr>
          <w:p w:rsidR="0015316E" w:rsidRPr="0015316E" w:rsidRDefault="0015316E" w:rsidP="0015316E">
            <w:pPr>
              <w:jc w:val="center"/>
              <w:rPr>
                <w:sz w:val="24"/>
                <w:szCs w:val="24"/>
                <w:lang w:val="uk-UA"/>
              </w:rPr>
            </w:pPr>
            <w:r>
              <w:rPr>
                <w:sz w:val="24"/>
                <w:szCs w:val="24"/>
                <w:lang w:val="uk-UA"/>
              </w:rPr>
              <w:t>Вельбівське</w:t>
            </w:r>
          </w:p>
        </w:tc>
        <w:tc>
          <w:tcPr>
            <w:tcW w:w="2685" w:type="dxa"/>
          </w:tcPr>
          <w:p w:rsidR="0015316E" w:rsidRPr="0015316E" w:rsidRDefault="0015316E" w:rsidP="0015316E">
            <w:pPr>
              <w:jc w:val="center"/>
              <w:rPr>
                <w:sz w:val="24"/>
                <w:szCs w:val="24"/>
                <w:lang w:val="uk-UA"/>
              </w:rPr>
            </w:pPr>
            <w:r>
              <w:rPr>
                <w:sz w:val="24"/>
                <w:szCs w:val="24"/>
                <w:lang w:val="uk-UA"/>
              </w:rPr>
              <w:t>16,8</w:t>
            </w:r>
            <w:r w:rsidR="003B0D6A">
              <w:rPr>
                <w:sz w:val="24"/>
                <w:szCs w:val="24"/>
                <w:lang w:val="uk-UA"/>
              </w:rPr>
              <w:t xml:space="preserve"> </w:t>
            </w:r>
          </w:p>
        </w:tc>
        <w:tc>
          <w:tcPr>
            <w:tcW w:w="2113" w:type="dxa"/>
          </w:tcPr>
          <w:p w:rsidR="0015316E" w:rsidRPr="0015316E" w:rsidRDefault="00DD5FCD" w:rsidP="0015316E">
            <w:pPr>
              <w:jc w:val="center"/>
              <w:rPr>
                <w:sz w:val="24"/>
                <w:szCs w:val="24"/>
                <w:lang w:val="uk-UA"/>
              </w:rPr>
            </w:pPr>
            <w:r>
              <w:rPr>
                <w:sz w:val="24"/>
                <w:szCs w:val="24"/>
                <w:lang w:val="uk-UA"/>
              </w:rPr>
              <w:t xml:space="preserve">82% / </w:t>
            </w:r>
            <w:r w:rsidR="0015316E">
              <w:rPr>
                <w:sz w:val="24"/>
                <w:szCs w:val="24"/>
                <w:lang w:val="uk-UA"/>
              </w:rPr>
              <w:t>18%</w:t>
            </w:r>
          </w:p>
        </w:tc>
        <w:tc>
          <w:tcPr>
            <w:tcW w:w="2113" w:type="dxa"/>
          </w:tcPr>
          <w:p w:rsidR="0015316E" w:rsidRPr="0015316E" w:rsidRDefault="0015316E" w:rsidP="0015316E">
            <w:pPr>
              <w:jc w:val="center"/>
              <w:rPr>
                <w:sz w:val="24"/>
                <w:szCs w:val="24"/>
                <w:lang w:val="uk-UA"/>
              </w:rPr>
            </w:pPr>
            <w:r>
              <w:rPr>
                <w:sz w:val="24"/>
                <w:szCs w:val="24"/>
                <w:lang w:val="uk-UA"/>
              </w:rPr>
              <w:t>2,0</w:t>
            </w:r>
          </w:p>
        </w:tc>
      </w:tr>
      <w:tr w:rsidR="0015316E" w:rsidRPr="0015316E" w:rsidTr="003B0D6A">
        <w:tc>
          <w:tcPr>
            <w:tcW w:w="1809" w:type="dxa"/>
          </w:tcPr>
          <w:p w:rsidR="0015316E" w:rsidRPr="0015316E" w:rsidRDefault="0015316E" w:rsidP="0015316E">
            <w:pPr>
              <w:jc w:val="center"/>
              <w:rPr>
                <w:sz w:val="24"/>
                <w:szCs w:val="24"/>
                <w:lang w:val="uk-UA"/>
              </w:rPr>
            </w:pPr>
            <w:r>
              <w:rPr>
                <w:sz w:val="24"/>
                <w:szCs w:val="24"/>
                <w:lang w:val="uk-UA"/>
              </w:rPr>
              <w:t>Гадяцьке</w:t>
            </w:r>
          </w:p>
        </w:tc>
        <w:tc>
          <w:tcPr>
            <w:tcW w:w="1843" w:type="dxa"/>
          </w:tcPr>
          <w:p w:rsidR="0015316E" w:rsidRPr="0015316E" w:rsidRDefault="0015316E" w:rsidP="0015316E">
            <w:pPr>
              <w:jc w:val="center"/>
              <w:rPr>
                <w:sz w:val="24"/>
                <w:szCs w:val="24"/>
                <w:lang w:val="uk-UA"/>
              </w:rPr>
            </w:pPr>
            <w:r>
              <w:rPr>
                <w:sz w:val="24"/>
                <w:szCs w:val="24"/>
                <w:lang w:val="uk-UA"/>
              </w:rPr>
              <w:t>Вельбівське</w:t>
            </w:r>
          </w:p>
        </w:tc>
        <w:tc>
          <w:tcPr>
            <w:tcW w:w="2685" w:type="dxa"/>
          </w:tcPr>
          <w:p w:rsidR="0015316E" w:rsidRPr="0015316E" w:rsidRDefault="0015316E" w:rsidP="0015316E">
            <w:pPr>
              <w:jc w:val="center"/>
              <w:rPr>
                <w:sz w:val="24"/>
                <w:szCs w:val="24"/>
                <w:lang w:val="uk-UA"/>
              </w:rPr>
            </w:pPr>
            <w:r>
              <w:rPr>
                <w:sz w:val="24"/>
                <w:szCs w:val="24"/>
                <w:lang w:val="uk-UA"/>
              </w:rPr>
              <w:t>12,6</w:t>
            </w:r>
          </w:p>
        </w:tc>
        <w:tc>
          <w:tcPr>
            <w:tcW w:w="2113" w:type="dxa"/>
          </w:tcPr>
          <w:p w:rsidR="0015316E" w:rsidRPr="0015316E" w:rsidRDefault="00DD5FCD" w:rsidP="0015316E">
            <w:pPr>
              <w:jc w:val="center"/>
              <w:rPr>
                <w:sz w:val="24"/>
                <w:szCs w:val="24"/>
                <w:lang w:val="uk-UA"/>
              </w:rPr>
            </w:pPr>
            <w:r>
              <w:rPr>
                <w:sz w:val="24"/>
                <w:szCs w:val="24"/>
                <w:lang w:val="uk-UA"/>
              </w:rPr>
              <w:t xml:space="preserve">88% / </w:t>
            </w:r>
            <w:r w:rsidR="0015316E">
              <w:rPr>
                <w:sz w:val="24"/>
                <w:szCs w:val="24"/>
                <w:lang w:val="uk-UA"/>
              </w:rPr>
              <w:t>12%</w:t>
            </w:r>
          </w:p>
        </w:tc>
        <w:tc>
          <w:tcPr>
            <w:tcW w:w="2113" w:type="dxa"/>
          </w:tcPr>
          <w:p w:rsidR="0015316E" w:rsidRPr="0015316E" w:rsidRDefault="0015316E" w:rsidP="0015316E">
            <w:pPr>
              <w:jc w:val="center"/>
              <w:rPr>
                <w:sz w:val="24"/>
                <w:szCs w:val="24"/>
                <w:lang w:val="uk-UA"/>
              </w:rPr>
            </w:pPr>
            <w:r>
              <w:rPr>
                <w:sz w:val="24"/>
                <w:szCs w:val="24"/>
                <w:lang w:val="uk-UA"/>
              </w:rPr>
              <w:t>2,7</w:t>
            </w:r>
          </w:p>
        </w:tc>
      </w:tr>
      <w:tr w:rsidR="0015316E" w:rsidRPr="0015316E" w:rsidTr="003B0D6A">
        <w:tc>
          <w:tcPr>
            <w:tcW w:w="1809" w:type="dxa"/>
          </w:tcPr>
          <w:p w:rsidR="0015316E" w:rsidRPr="0015316E" w:rsidRDefault="0015316E" w:rsidP="0015316E">
            <w:pPr>
              <w:jc w:val="center"/>
              <w:rPr>
                <w:sz w:val="24"/>
                <w:szCs w:val="24"/>
                <w:lang w:val="uk-UA"/>
              </w:rPr>
            </w:pPr>
            <w:r>
              <w:rPr>
                <w:sz w:val="24"/>
                <w:szCs w:val="24"/>
                <w:lang w:val="uk-UA"/>
              </w:rPr>
              <w:t>Гадяцьке</w:t>
            </w:r>
          </w:p>
        </w:tc>
        <w:tc>
          <w:tcPr>
            <w:tcW w:w="1843" w:type="dxa"/>
          </w:tcPr>
          <w:p w:rsidR="0015316E" w:rsidRPr="0015316E" w:rsidRDefault="0015316E" w:rsidP="0015316E">
            <w:pPr>
              <w:jc w:val="center"/>
              <w:rPr>
                <w:sz w:val="24"/>
                <w:szCs w:val="24"/>
                <w:lang w:val="uk-UA"/>
              </w:rPr>
            </w:pPr>
            <w:r>
              <w:rPr>
                <w:sz w:val="24"/>
                <w:szCs w:val="24"/>
                <w:lang w:val="uk-UA"/>
              </w:rPr>
              <w:t>Вельбівське</w:t>
            </w:r>
          </w:p>
        </w:tc>
        <w:tc>
          <w:tcPr>
            <w:tcW w:w="2685" w:type="dxa"/>
          </w:tcPr>
          <w:p w:rsidR="0015316E" w:rsidRPr="0015316E" w:rsidRDefault="0015316E" w:rsidP="0015316E">
            <w:pPr>
              <w:jc w:val="center"/>
              <w:rPr>
                <w:sz w:val="24"/>
                <w:szCs w:val="24"/>
                <w:lang w:val="uk-UA"/>
              </w:rPr>
            </w:pPr>
            <w:r>
              <w:rPr>
                <w:sz w:val="24"/>
                <w:szCs w:val="24"/>
                <w:lang w:val="uk-UA"/>
              </w:rPr>
              <w:t>41,0</w:t>
            </w:r>
          </w:p>
        </w:tc>
        <w:tc>
          <w:tcPr>
            <w:tcW w:w="2113" w:type="dxa"/>
          </w:tcPr>
          <w:p w:rsidR="0015316E" w:rsidRPr="0015316E" w:rsidRDefault="00DD5FCD" w:rsidP="0015316E">
            <w:pPr>
              <w:jc w:val="center"/>
              <w:rPr>
                <w:sz w:val="24"/>
                <w:szCs w:val="24"/>
                <w:lang w:val="uk-UA"/>
              </w:rPr>
            </w:pPr>
            <w:r>
              <w:rPr>
                <w:sz w:val="24"/>
                <w:szCs w:val="24"/>
                <w:lang w:val="uk-UA"/>
              </w:rPr>
              <w:t xml:space="preserve">97% / </w:t>
            </w:r>
            <w:r w:rsidR="0015316E">
              <w:rPr>
                <w:sz w:val="24"/>
                <w:szCs w:val="24"/>
                <w:lang w:val="uk-UA"/>
              </w:rPr>
              <w:t>3%</w:t>
            </w:r>
          </w:p>
        </w:tc>
        <w:tc>
          <w:tcPr>
            <w:tcW w:w="2113" w:type="dxa"/>
          </w:tcPr>
          <w:p w:rsidR="0015316E" w:rsidRPr="0015316E" w:rsidRDefault="0015316E" w:rsidP="0015316E">
            <w:pPr>
              <w:jc w:val="center"/>
              <w:rPr>
                <w:sz w:val="24"/>
                <w:szCs w:val="24"/>
                <w:lang w:val="uk-UA"/>
              </w:rPr>
            </w:pPr>
            <w:r>
              <w:rPr>
                <w:sz w:val="24"/>
                <w:szCs w:val="24"/>
                <w:lang w:val="uk-UA"/>
              </w:rPr>
              <w:t>1,26</w:t>
            </w:r>
          </w:p>
        </w:tc>
      </w:tr>
      <w:tr w:rsidR="003B0D6A" w:rsidRPr="0015316E" w:rsidTr="00756B0B">
        <w:tc>
          <w:tcPr>
            <w:tcW w:w="10563" w:type="dxa"/>
            <w:gridSpan w:val="5"/>
          </w:tcPr>
          <w:p w:rsidR="003B0D6A" w:rsidRDefault="003B0D6A" w:rsidP="0015316E">
            <w:pPr>
              <w:jc w:val="center"/>
              <w:rPr>
                <w:sz w:val="24"/>
                <w:szCs w:val="24"/>
                <w:lang w:val="uk-UA"/>
              </w:rPr>
            </w:pPr>
            <w:r>
              <w:rPr>
                <w:sz w:val="24"/>
                <w:szCs w:val="24"/>
                <w:lang w:val="uk-UA"/>
              </w:rPr>
              <w:t>Дуб звичайний</w:t>
            </w:r>
          </w:p>
        </w:tc>
      </w:tr>
      <w:tr w:rsidR="0015316E" w:rsidRPr="0015316E" w:rsidTr="003B0D6A">
        <w:tc>
          <w:tcPr>
            <w:tcW w:w="1809" w:type="dxa"/>
          </w:tcPr>
          <w:p w:rsidR="0015316E" w:rsidRPr="0015316E" w:rsidRDefault="0015316E" w:rsidP="0015316E">
            <w:pPr>
              <w:jc w:val="center"/>
              <w:rPr>
                <w:sz w:val="24"/>
                <w:szCs w:val="24"/>
                <w:lang w:val="uk-UA"/>
              </w:rPr>
            </w:pPr>
            <w:r>
              <w:rPr>
                <w:sz w:val="24"/>
                <w:szCs w:val="24"/>
                <w:lang w:val="uk-UA"/>
              </w:rPr>
              <w:t>Гадяцьке</w:t>
            </w:r>
          </w:p>
        </w:tc>
        <w:tc>
          <w:tcPr>
            <w:tcW w:w="1843" w:type="dxa"/>
          </w:tcPr>
          <w:p w:rsidR="0015316E" w:rsidRPr="0015316E" w:rsidRDefault="0015316E" w:rsidP="0015316E">
            <w:pPr>
              <w:jc w:val="center"/>
              <w:rPr>
                <w:sz w:val="24"/>
                <w:szCs w:val="24"/>
                <w:lang w:val="uk-UA"/>
              </w:rPr>
            </w:pPr>
            <w:r>
              <w:rPr>
                <w:sz w:val="24"/>
                <w:szCs w:val="24"/>
                <w:lang w:val="uk-UA"/>
              </w:rPr>
              <w:t>Вельбівське</w:t>
            </w:r>
          </w:p>
        </w:tc>
        <w:tc>
          <w:tcPr>
            <w:tcW w:w="2685" w:type="dxa"/>
          </w:tcPr>
          <w:p w:rsidR="0015316E" w:rsidRPr="0015316E" w:rsidRDefault="0015316E" w:rsidP="0015316E">
            <w:pPr>
              <w:jc w:val="center"/>
              <w:rPr>
                <w:sz w:val="24"/>
                <w:szCs w:val="24"/>
                <w:lang w:val="uk-UA"/>
              </w:rPr>
            </w:pPr>
            <w:r>
              <w:rPr>
                <w:sz w:val="24"/>
                <w:szCs w:val="24"/>
                <w:lang w:val="uk-UA"/>
              </w:rPr>
              <w:t>72,2</w:t>
            </w:r>
          </w:p>
        </w:tc>
        <w:tc>
          <w:tcPr>
            <w:tcW w:w="2113" w:type="dxa"/>
          </w:tcPr>
          <w:p w:rsidR="0015316E" w:rsidRPr="0015316E" w:rsidRDefault="00DD5FCD" w:rsidP="0015316E">
            <w:pPr>
              <w:jc w:val="center"/>
              <w:rPr>
                <w:sz w:val="24"/>
                <w:szCs w:val="24"/>
                <w:lang w:val="uk-UA"/>
              </w:rPr>
            </w:pPr>
            <w:r>
              <w:rPr>
                <w:sz w:val="24"/>
                <w:szCs w:val="24"/>
                <w:lang w:val="uk-UA"/>
              </w:rPr>
              <w:t xml:space="preserve">86% / </w:t>
            </w:r>
            <w:r w:rsidR="0015316E">
              <w:rPr>
                <w:sz w:val="24"/>
                <w:szCs w:val="24"/>
                <w:lang w:val="uk-UA"/>
              </w:rPr>
              <w:t>14%</w:t>
            </w:r>
          </w:p>
        </w:tc>
        <w:tc>
          <w:tcPr>
            <w:tcW w:w="2113" w:type="dxa"/>
          </w:tcPr>
          <w:p w:rsidR="0015316E" w:rsidRPr="0015316E" w:rsidRDefault="0015316E" w:rsidP="0015316E">
            <w:pPr>
              <w:jc w:val="center"/>
              <w:rPr>
                <w:sz w:val="24"/>
                <w:szCs w:val="24"/>
                <w:lang w:val="uk-UA"/>
              </w:rPr>
            </w:pPr>
            <w:r>
              <w:rPr>
                <w:sz w:val="24"/>
                <w:szCs w:val="24"/>
                <w:lang w:val="uk-UA"/>
              </w:rPr>
              <w:t>2,3</w:t>
            </w:r>
          </w:p>
        </w:tc>
      </w:tr>
      <w:tr w:rsidR="0015316E" w:rsidRPr="0015316E" w:rsidTr="003B0D6A">
        <w:tc>
          <w:tcPr>
            <w:tcW w:w="1809" w:type="dxa"/>
          </w:tcPr>
          <w:p w:rsidR="0015316E" w:rsidRPr="0015316E" w:rsidRDefault="0015316E" w:rsidP="0015316E">
            <w:pPr>
              <w:jc w:val="center"/>
              <w:rPr>
                <w:sz w:val="24"/>
                <w:szCs w:val="24"/>
                <w:lang w:val="uk-UA"/>
              </w:rPr>
            </w:pPr>
            <w:r>
              <w:rPr>
                <w:sz w:val="24"/>
                <w:szCs w:val="24"/>
                <w:lang w:val="uk-UA"/>
              </w:rPr>
              <w:t>Диканське</w:t>
            </w:r>
          </w:p>
        </w:tc>
        <w:tc>
          <w:tcPr>
            <w:tcW w:w="1843" w:type="dxa"/>
          </w:tcPr>
          <w:p w:rsidR="0015316E" w:rsidRPr="0015316E" w:rsidRDefault="0015316E" w:rsidP="0015316E">
            <w:pPr>
              <w:jc w:val="center"/>
              <w:rPr>
                <w:sz w:val="24"/>
                <w:szCs w:val="24"/>
                <w:lang w:val="uk-UA"/>
              </w:rPr>
            </w:pPr>
            <w:r>
              <w:rPr>
                <w:sz w:val="24"/>
                <w:szCs w:val="24"/>
                <w:lang w:val="uk-UA"/>
              </w:rPr>
              <w:t>Диканське</w:t>
            </w:r>
          </w:p>
        </w:tc>
        <w:tc>
          <w:tcPr>
            <w:tcW w:w="2685" w:type="dxa"/>
          </w:tcPr>
          <w:p w:rsidR="0015316E" w:rsidRPr="0015316E" w:rsidRDefault="0015316E" w:rsidP="0015316E">
            <w:pPr>
              <w:jc w:val="center"/>
              <w:rPr>
                <w:sz w:val="24"/>
                <w:szCs w:val="24"/>
                <w:lang w:val="uk-UA"/>
              </w:rPr>
            </w:pPr>
            <w:r>
              <w:rPr>
                <w:sz w:val="24"/>
                <w:szCs w:val="24"/>
                <w:lang w:val="uk-UA"/>
              </w:rPr>
              <w:t>104,1</w:t>
            </w:r>
          </w:p>
        </w:tc>
        <w:tc>
          <w:tcPr>
            <w:tcW w:w="2113" w:type="dxa"/>
          </w:tcPr>
          <w:p w:rsidR="0015316E" w:rsidRPr="0015316E" w:rsidRDefault="00DD5FCD" w:rsidP="0015316E">
            <w:pPr>
              <w:jc w:val="center"/>
              <w:rPr>
                <w:sz w:val="24"/>
                <w:szCs w:val="24"/>
                <w:lang w:val="uk-UA"/>
              </w:rPr>
            </w:pPr>
            <w:r>
              <w:rPr>
                <w:sz w:val="24"/>
                <w:szCs w:val="24"/>
                <w:lang w:val="uk-UA"/>
              </w:rPr>
              <w:t xml:space="preserve">90% / </w:t>
            </w:r>
            <w:r w:rsidR="0015316E">
              <w:rPr>
                <w:sz w:val="24"/>
                <w:szCs w:val="24"/>
                <w:lang w:val="uk-UA"/>
              </w:rPr>
              <w:t>10%</w:t>
            </w:r>
          </w:p>
        </w:tc>
        <w:tc>
          <w:tcPr>
            <w:tcW w:w="2113" w:type="dxa"/>
          </w:tcPr>
          <w:p w:rsidR="0015316E" w:rsidRPr="0015316E" w:rsidRDefault="0015316E" w:rsidP="0015316E">
            <w:pPr>
              <w:jc w:val="center"/>
              <w:rPr>
                <w:sz w:val="24"/>
                <w:szCs w:val="24"/>
                <w:lang w:val="uk-UA"/>
              </w:rPr>
            </w:pPr>
            <w:r>
              <w:rPr>
                <w:sz w:val="24"/>
                <w:szCs w:val="24"/>
                <w:lang w:val="uk-UA"/>
              </w:rPr>
              <w:t>2,1</w:t>
            </w:r>
          </w:p>
        </w:tc>
      </w:tr>
      <w:tr w:rsidR="0015316E" w:rsidRPr="0015316E" w:rsidTr="003B0D6A">
        <w:tc>
          <w:tcPr>
            <w:tcW w:w="1809" w:type="dxa"/>
          </w:tcPr>
          <w:p w:rsidR="0015316E" w:rsidRPr="0015316E" w:rsidRDefault="0015316E" w:rsidP="0015316E">
            <w:pPr>
              <w:jc w:val="center"/>
              <w:rPr>
                <w:sz w:val="24"/>
                <w:szCs w:val="24"/>
                <w:lang w:val="uk-UA"/>
              </w:rPr>
            </w:pPr>
            <w:r>
              <w:rPr>
                <w:sz w:val="24"/>
                <w:szCs w:val="24"/>
                <w:lang w:val="uk-UA"/>
              </w:rPr>
              <w:t>Лубенське</w:t>
            </w:r>
          </w:p>
        </w:tc>
        <w:tc>
          <w:tcPr>
            <w:tcW w:w="1843" w:type="dxa"/>
          </w:tcPr>
          <w:p w:rsidR="0015316E" w:rsidRPr="0015316E" w:rsidRDefault="0015316E" w:rsidP="0015316E">
            <w:pPr>
              <w:jc w:val="center"/>
              <w:rPr>
                <w:sz w:val="24"/>
                <w:szCs w:val="24"/>
                <w:lang w:val="uk-UA"/>
              </w:rPr>
            </w:pPr>
            <w:r>
              <w:rPr>
                <w:sz w:val="24"/>
                <w:szCs w:val="24"/>
                <w:lang w:val="uk-UA"/>
              </w:rPr>
              <w:t>Приміське</w:t>
            </w:r>
          </w:p>
        </w:tc>
        <w:tc>
          <w:tcPr>
            <w:tcW w:w="2685" w:type="dxa"/>
          </w:tcPr>
          <w:p w:rsidR="0015316E" w:rsidRPr="0015316E" w:rsidRDefault="0015316E" w:rsidP="0015316E">
            <w:pPr>
              <w:jc w:val="center"/>
              <w:rPr>
                <w:sz w:val="24"/>
                <w:szCs w:val="24"/>
                <w:lang w:val="uk-UA"/>
              </w:rPr>
            </w:pPr>
            <w:r>
              <w:rPr>
                <w:sz w:val="24"/>
                <w:szCs w:val="24"/>
                <w:lang w:val="uk-UA"/>
              </w:rPr>
              <w:t>215,0</w:t>
            </w:r>
          </w:p>
        </w:tc>
        <w:tc>
          <w:tcPr>
            <w:tcW w:w="2113" w:type="dxa"/>
          </w:tcPr>
          <w:p w:rsidR="0015316E" w:rsidRPr="00DD5FCD" w:rsidRDefault="00DD5FCD" w:rsidP="0015316E">
            <w:pPr>
              <w:jc w:val="center"/>
              <w:rPr>
                <w:sz w:val="24"/>
                <w:szCs w:val="24"/>
                <w:lang w:val="uk-UA"/>
              </w:rPr>
            </w:pPr>
            <w:r>
              <w:rPr>
                <w:sz w:val="24"/>
                <w:szCs w:val="24"/>
                <w:lang w:val="uk-UA"/>
              </w:rPr>
              <w:t>92% / 8%</w:t>
            </w:r>
          </w:p>
        </w:tc>
        <w:tc>
          <w:tcPr>
            <w:tcW w:w="2113" w:type="dxa"/>
          </w:tcPr>
          <w:p w:rsidR="0015316E" w:rsidRPr="00DD5FCD" w:rsidRDefault="00DD5FCD" w:rsidP="0015316E">
            <w:pPr>
              <w:jc w:val="center"/>
              <w:rPr>
                <w:sz w:val="24"/>
                <w:szCs w:val="24"/>
                <w:lang w:val="uk-UA"/>
              </w:rPr>
            </w:pPr>
            <w:r>
              <w:rPr>
                <w:sz w:val="24"/>
                <w:szCs w:val="24"/>
                <w:lang w:val="uk-UA"/>
              </w:rPr>
              <w:t>2,4</w:t>
            </w:r>
          </w:p>
        </w:tc>
      </w:tr>
      <w:tr w:rsidR="0015316E" w:rsidRPr="0015316E" w:rsidTr="003B0D6A">
        <w:tc>
          <w:tcPr>
            <w:tcW w:w="1809" w:type="dxa"/>
          </w:tcPr>
          <w:p w:rsidR="0015316E" w:rsidRPr="00DD5FCD" w:rsidRDefault="00DD5FCD" w:rsidP="0015316E">
            <w:pPr>
              <w:jc w:val="center"/>
              <w:rPr>
                <w:sz w:val="24"/>
                <w:szCs w:val="24"/>
                <w:lang w:val="uk-UA"/>
              </w:rPr>
            </w:pPr>
            <w:r>
              <w:rPr>
                <w:sz w:val="24"/>
                <w:szCs w:val="24"/>
                <w:lang w:val="uk-UA"/>
              </w:rPr>
              <w:t>Кременчуцьке</w:t>
            </w:r>
          </w:p>
        </w:tc>
        <w:tc>
          <w:tcPr>
            <w:tcW w:w="1843" w:type="dxa"/>
          </w:tcPr>
          <w:p w:rsidR="0015316E" w:rsidRPr="00DD5FCD" w:rsidRDefault="00DD5FCD" w:rsidP="0015316E">
            <w:pPr>
              <w:jc w:val="center"/>
              <w:rPr>
                <w:sz w:val="24"/>
                <w:szCs w:val="24"/>
                <w:lang w:val="uk-UA"/>
              </w:rPr>
            </w:pPr>
            <w:r>
              <w:rPr>
                <w:sz w:val="24"/>
                <w:szCs w:val="24"/>
                <w:lang w:val="uk-UA"/>
              </w:rPr>
              <w:t>Кобеляцьке</w:t>
            </w:r>
          </w:p>
        </w:tc>
        <w:tc>
          <w:tcPr>
            <w:tcW w:w="2685" w:type="dxa"/>
          </w:tcPr>
          <w:p w:rsidR="0015316E" w:rsidRPr="00DD5FCD" w:rsidRDefault="00DD5FCD" w:rsidP="0015316E">
            <w:pPr>
              <w:jc w:val="center"/>
              <w:rPr>
                <w:sz w:val="24"/>
                <w:szCs w:val="24"/>
                <w:lang w:val="uk-UA"/>
              </w:rPr>
            </w:pPr>
            <w:r>
              <w:rPr>
                <w:sz w:val="24"/>
                <w:szCs w:val="24"/>
                <w:lang w:val="uk-UA"/>
              </w:rPr>
              <w:t>58,7</w:t>
            </w:r>
          </w:p>
        </w:tc>
        <w:tc>
          <w:tcPr>
            <w:tcW w:w="2113" w:type="dxa"/>
          </w:tcPr>
          <w:p w:rsidR="0015316E" w:rsidRPr="00DD5FCD" w:rsidRDefault="00DD5FCD" w:rsidP="0015316E">
            <w:pPr>
              <w:jc w:val="center"/>
              <w:rPr>
                <w:sz w:val="24"/>
                <w:szCs w:val="24"/>
                <w:lang w:val="uk-UA"/>
              </w:rPr>
            </w:pPr>
            <w:r>
              <w:rPr>
                <w:sz w:val="24"/>
                <w:szCs w:val="24"/>
                <w:lang w:val="uk-UA"/>
              </w:rPr>
              <w:t>90% / 10%</w:t>
            </w:r>
          </w:p>
        </w:tc>
        <w:tc>
          <w:tcPr>
            <w:tcW w:w="2113" w:type="dxa"/>
          </w:tcPr>
          <w:p w:rsidR="0015316E" w:rsidRPr="00DD5FCD" w:rsidRDefault="00DD5FCD" w:rsidP="0015316E">
            <w:pPr>
              <w:jc w:val="center"/>
              <w:rPr>
                <w:sz w:val="24"/>
                <w:szCs w:val="24"/>
                <w:lang w:val="uk-UA"/>
              </w:rPr>
            </w:pPr>
            <w:r>
              <w:rPr>
                <w:sz w:val="24"/>
                <w:szCs w:val="24"/>
                <w:lang w:val="uk-UA"/>
              </w:rPr>
              <w:t>2,45</w:t>
            </w:r>
          </w:p>
        </w:tc>
      </w:tr>
      <w:tr w:rsidR="00DD5FCD" w:rsidRPr="0015316E" w:rsidTr="003B0D6A">
        <w:tc>
          <w:tcPr>
            <w:tcW w:w="1809" w:type="dxa"/>
          </w:tcPr>
          <w:p w:rsidR="00DD5FCD" w:rsidRPr="00DD5FCD" w:rsidRDefault="00DD5FCD" w:rsidP="00756B0B">
            <w:pPr>
              <w:jc w:val="center"/>
              <w:rPr>
                <w:sz w:val="24"/>
                <w:szCs w:val="24"/>
                <w:lang w:val="uk-UA"/>
              </w:rPr>
            </w:pPr>
            <w:r>
              <w:rPr>
                <w:sz w:val="24"/>
                <w:szCs w:val="24"/>
                <w:lang w:val="uk-UA"/>
              </w:rPr>
              <w:t>Кременчуцьке</w:t>
            </w:r>
          </w:p>
        </w:tc>
        <w:tc>
          <w:tcPr>
            <w:tcW w:w="1843" w:type="dxa"/>
          </w:tcPr>
          <w:p w:rsidR="00DD5FCD" w:rsidRPr="00DD5FCD" w:rsidRDefault="00DD5FCD" w:rsidP="00756B0B">
            <w:pPr>
              <w:jc w:val="center"/>
              <w:rPr>
                <w:sz w:val="24"/>
                <w:szCs w:val="24"/>
                <w:lang w:val="uk-UA"/>
              </w:rPr>
            </w:pPr>
            <w:r>
              <w:rPr>
                <w:sz w:val="24"/>
                <w:szCs w:val="24"/>
                <w:lang w:val="uk-UA"/>
              </w:rPr>
              <w:t>Кобеляцьке</w:t>
            </w:r>
          </w:p>
        </w:tc>
        <w:tc>
          <w:tcPr>
            <w:tcW w:w="2685" w:type="dxa"/>
          </w:tcPr>
          <w:p w:rsidR="00DD5FCD" w:rsidRPr="00335E97" w:rsidRDefault="00335E97" w:rsidP="0015316E">
            <w:pPr>
              <w:jc w:val="center"/>
              <w:rPr>
                <w:sz w:val="24"/>
                <w:szCs w:val="24"/>
                <w:lang w:val="uk-UA"/>
              </w:rPr>
            </w:pPr>
            <w:r>
              <w:rPr>
                <w:sz w:val="24"/>
                <w:szCs w:val="24"/>
                <w:lang w:val="uk-UA"/>
              </w:rPr>
              <w:t>66,5</w:t>
            </w:r>
          </w:p>
        </w:tc>
        <w:tc>
          <w:tcPr>
            <w:tcW w:w="2113" w:type="dxa"/>
          </w:tcPr>
          <w:p w:rsidR="00DD5FCD" w:rsidRPr="00335E97" w:rsidRDefault="00335E97" w:rsidP="0015316E">
            <w:pPr>
              <w:jc w:val="center"/>
              <w:rPr>
                <w:sz w:val="24"/>
                <w:szCs w:val="24"/>
                <w:lang w:val="uk-UA"/>
              </w:rPr>
            </w:pPr>
            <w:r>
              <w:rPr>
                <w:sz w:val="24"/>
                <w:szCs w:val="24"/>
                <w:lang w:val="uk-UA"/>
              </w:rPr>
              <w:t>65% / 35%</w:t>
            </w:r>
          </w:p>
        </w:tc>
        <w:tc>
          <w:tcPr>
            <w:tcW w:w="2113" w:type="dxa"/>
          </w:tcPr>
          <w:p w:rsidR="00DD5FCD" w:rsidRPr="00335E97" w:rsidRDefault="00335E97" w:rsidP="0015316E">
            <w:pPr>
              <w:jc w:val="center"/>
              <w:rPr>
                <w:sz w:val="24"/>
                <w:szCs w:val="24"/>
                <w:lang w:val="uk-UA"/>
              </w:rPr>
            </w:pPr>
            <w:r>
              <w:rPr>
                <w:sz w:val="24"/>
                <w:szCs w:val="24"/>
                <w:lang w:val="uk-UA"/>
              </w:rPr>
              <w:t>3,5</w:t>
            </w:r>
          </w:p>
        </w:tc>
      </w:tr>
      <w:tr w:rsidR="00DD5FCD" w:rsidRPr="0015316E" w:rsidTr="003B0D6A">
        <w:tc>
          <w:tcPr>
            <w:tcW w:w="1809" w:type="dxa"/>
          </w:tcPr>
          <w:p w:rsidR="00DD5FCD" w:rsidRPr="00335E97" w:rsidRDefault="00335E97" w:rsidP="0015316E">
            <w:pPr>
              <w:jc w:val="center"/>
              <w:rPr>
                <w:sz w:val="24"/>
                <w:szCs w:val="24"/>
                <w:lang w:val="uk-UA"/>
              </w:rPr>
            </w:pPr>
            <w:r>
              <w:rPr>
                <w:sz w:val="24"/>
                <w:szCs w:val="24"/>
                <w:lang w:val="uk-UA"/>
              </w:rPr>
              <w:t>Кременчуцьке</w:t>
            </w:r>
          </w:p>
        </w:tc>
        <w:tc>
          <w:tcPr>
            <w:tcW w:w="1843" w:type="dxa"/>
          </w:tcPr>
          <w:p w:rsidR="00DD5FCD" w:rsidRPr="00335E97" w:rsidRDefault="00335E97" w:rsidP="0015316E">
            <w:pPr>
              <w:jc w:val="center"/>
              <w:rPr>
                <w:sz w:val="24"/>
                <w:szCs w:val="24"/>
                <w:lang w:val="uk-UA"/>
              </w:rPr>
            </w:pPr>
            <w:r>
              <w:rPr>
                <w:sz w:val="24"/>
                <w:szCs w:val="24"/>
                <w:lang w:val="uk-UA"/>
              </w:rPr>
              <w:t>Кобеляцьке</w:t>
            </w:r>
          </w:p>
        </w:tc>
        <w:tc>
          <w:tcPr>
            <w:tcW w:w="2685" w:type="dxa"/>
          </w:tcPr>
          <w:p w:rsidR="00DD5FCD" w:rsidRPr="00335E97" w:rsidRDefault="00335E97" w:rsidP="0015316E">
            <w:pPr>
              <w:jc w:val="center"/>
              <w:rPr>
                <w:sz w:val="24"/>
                <w:szCs w:val="24"/>
                <w:lang w:val="uk-UA"/>
              </w:rPr>
            </w:pPr>
            <w:r>
              <w:rPr>
                <w:sz w:val="24"/>
                <w:szCs w:val="24"/>
                <w:lang w:val="uk-UA"/>
              </w:rPr>
              <w:t>114,2</w:t>
            </w:r>
          </w:p>
        </w:tc>
        <w:tc>
          <w:tcPr>
            <w:tcW w:w="2113" w:type="dxa"/>
          </w:tcPr>
          <w:p w:rsidR="00DD5FCD" w:rsidRPr="00335E97" w:rsidRDefault="00335E97" w:rsidP="0015316E">
            <w:pPr>
              <w:jc w:val="center"/>
              <w:rPr>
                <w:sz w:val="24"/>
                <w:szCs w:val="24"/>
                <w:lang w:val="uk-UA"/>
              </w:rPr>
            </w:pPr>
            <w:r>
              <w:rPr>
                <w:sz w:val="24"/>
                <w:szCs w:val="24"/>
                <w:lang w:val="uk-UA"/>
              </w:rPr>
              <w:t>91% / 9%</w:t>
            </w:r>
          </w:p>
        </w:tc>
        <w:tc>
          <w:tcPr>
            <w:tcW w:w="2113" w:type="dxa"/>
          </w:tcPr>
          <w:p w:rsidR="00DD5FCD" w:rsidRPr="00335E97" w:rsidRDefault="00335E97" w:rsidP="0015316E">
            <w:pPr>
              <w:jc w:val="center"/>
              <w:rPr>
                <w:sz w:val="24"/>
                <w:szCs w:val="24"/>
                <w:lang w:val="uk-UA"/>
              </w:rPr>
            </w:pPr>
            <w:r>
              <w:rPr>
                <w:sz w:val="24"/>
                <w:szCs w:val="24"/>
                <w:lang w:val="uk-UA"/>
              </w:rPr>
              <w:t>2,46</w:t>
            </w:r>
          </w:p>
        </w:tc>
      </w:tr>
      <w:tr w:rsidR="00DD5FCD" w:rsidRPr="0015316E" w:rsidTr="003B0D6A">
        <w:tc>
          <w:tcPr>
            <w:tcW w:w="1809" w:type="dxa"/>
          </w:tcPr>
          <w:p w:rsidR="00DD5FCD" w:rsidRPr="00335E97" w:rsidRDefault="00335E97" w:rsidP="0015316E">
            <w:pPr>
              <w:jc w:val="center"/>
              <w:rPr>
                <w:sz w:val="24"/>
                <w:szCs w:val="24"/>
                <w:lang w:val="uk-UA"/>
              </w:rPr>
            </w:pPr>
            <w:r>
              <w:rPr>
                <w:sz w:val="24"/>
                <w:szCs w:val="24"/>
                <w:lang w:val="uk-UA"/>
              </w:rPr>
              <w:t>Пирятинське</w:t>
            </w:r>
          </w:p>
        </w:tc>
        <w:tc>
          <w:tcPr>
            <w:tcW w:w="1843" w:type="dxa"/>
          </w:tcPr>
          <w:p w:rsidR="00DD5FCD" w:rsidRPr="00335E97" w:rsidRDefault="00335E97" w:rsidP="0015316E">
            <w:pPr>
              <w:jc w:val="center"/>
              <w:rPr>
                <w:sz w:val="24"/>
                <w:szCs w:val="24"/>
                <w:lang w:val="uk-UA"/>
              </w:rPr>
            </w:pPr>
            <w:r>
              <w:rPr>
                <w:sz w:val="24"/>
                <w:szCs w:val="24"/>
                <w:lang w:val="uk-UA"/>
              </w:rPr>
              <w:t>Чорнухинське</w:t>
            </w:r>
          </w:p>
        </w:tc>
        <w:tc>
          <w:tcPr>
            <w:tcW w:w="2685" w:type="dxa"/>
          </w:tcPr>
          <w:p w:rsidR="00DD5FCD" w:rsidRPr="00335E97" w:rsidRDefault="00335E97" w:rsidP="0015316E">
            <w:pPr>
              <w:jc w:val="center"/>
              <w:rPr>
                <w:sz w:val="24"/>
                <w:szCs w:val="24"/>
                <w:lang w:val="uk-UA"/>
              </w:rPr>
            </w:pPr>
            <w:r>
              <w:rPr>
                <w:sz w:val="24"/>
                <w:szCs w:val="24"/>
                <w:lang w:val="uk-UA"/>
              </w:rPr>
              <w:t>104,0</w:t>
            </w:r>
          </w:p>
        </w:tc>
        <w:tc>
          <w:tcPr>
            <w:tcW w:w="2113" w:type="dxa"/>
          </w:tcPr>
          <w:p w:rsidR="00DD5FCD" w:rsidRPr="00335E97" w:rsidRDefault="00335E97" w:rsidP="0015316E">
            <w:pPr>
              <w:jc w:val="center"/>
              <w:rPr>
                <w:sz w:val="24"/>
                <w:szCs w:val="24"/>
                <w:lang w:val="uk-UA"/>
              </w:rPr>
            </w:pPr>
            <w:r>
              <w:rPr>
                <w:sz w:val="24"/>
                <w:szCs w:val="24"/>
                <w:lang w:val="uk-UA"/>
              </w:rPr>
              <w:t>86% / 14%</w:t>
            </w:r>
          </w:p>
        </w:tc>
        <w:tc>
          <w:tcPr>
            <w:tcW w:w="2113" w:type="dxa"/>
          </w:tcPr>
          <w:p w:rsidR="00DD5FCD" w:rsidRPr="00335E97" w:rsidRDefault="00335E97" w:rsidP="0015316E">
            <w:pPr>
              <w:jc w:val="center"/>
              <w:rPr>
                <w:sz w:val="24"/>
                <w:szCs w:val="24"/>
                <w:lang w:val="uk-UA"/>
              </w:rPr>
            </w:pPr>
            <w:r>
              <w:rPr>
                <w:sz w:val="24"/>
                <w:szCs w:val="24"/>
                <w:lang w:val="uk-UA"/>
              </w:rPr>
              <w:t>2,5</w:t>
            </w:r>
          </w:p>
        </w:tc>
      </w:tr>
      <w:tr w:rsidR="00335E97" w:rsidRPr="0015316E" w:rsidTr="003B0D6A">
        <w:tc>
          <w:tcPr>
            <w:tcW w:w="1809" w:type="dxa"/>
          </w:tcPr>
          <w:p w:rsidR="00335E97" w:rsidRPr="00335E97" w:rsidRDefault="00335E97" w:rsidP="0015316E">
            <w:pPr>
              <w:jc w:val="center"/>
              <w:rPr>
                <w:sz w:val="24"/>
                <w:szCs w:val="24"/>
                <w:lang w:val="uk-UA"/>
              </w:rPr>
            </w:pPr>
            <w:r>
              <w:rPr>
                <w:sz w:val="24"/>
                <w:szCs w:val="24"/>
                <w:lang w:val="uk-UA"/>
              </w:rPr>
              <w:t>Полтавське</w:t>
            </w:r>
          </w:p>
        </w:tc>
        <w:tc>
          <w:tcPr>
            <w:tcW w:w="1843" w:type="dxa"/>
          </w:tcPr>
          <w:p w:rsidR="00335E97" w:rsidRPr="00335E97" w:rsidRDefault="00335E97" w:rsidP="0015316E">
            <w:pPr>
              <w:jc w:val="center"/>
              <w:rPr>
                <w:sz w:val="24"/>
                <w:szCs w:val="24"/>
                <w:lang w:val="uk-UA"/>
              </w:rPr>
            </w:pPr>
            <w:r>
              <w:rPr>
                <w:sz w:val="24"/>
                <w:szCs w:val="24"/>
                <w:lang w:val="uk-UA"/>
              </w:rPr>
              <w:t>Іскрівське</w:t>
            </w:r>
          </w:p>
        </w:tc>
        <w:tc>
          <w:tcPr>
            <w:tcW w:w="2685" w:type="dxa"/>
          </w:tcPr>
          <w:p w:rsidR="00335E97" w:rsidRPr="00335E97" w:rsidRDefault="00335E97" w:rsidP="0015316E">
            <w:pPr>
              <w:jc w:val="center"/>
              <w:rPr>
                <w:sz w:val="24"/>
                <w:szCs w:val="24"/>
                <w:lang w:val="uk-UA"/>
              </w:rPr>
            </w:pPr>
            <w:r>
              <w:rPr>
                <w:sz w:val="24"/>
                <w:szCs w:val="24"/>
                <w:lang w:val="uk-UA"/>
              </w:rPr>
              <w:t>114,9</w:t>
            </w:r>
          </w:p>
        </w:tc>
        <w:tc>
          <w:tcPr>
            <w:tcW w:w="2113" w:type="dxa"/>
          </w:tcPr>
          <w:p w:rsidR="00335E97" w:rsidRPr="00335E97" w:rsidRDefault="00335E97" w:rsidP="0015316E">
            <w:pPr>
              <w:jc w:val="center"/>
              <w:rPr>
                <w:sz w:val="24"/>
                <w:szCs w:val="24"/>
                <w:lang w:val="uk-UA"/>
              </w:rPr>
            </w:pPr>
            <w:r>
              <w:rPr>
                <w:sz w:val="24"/>
                <w:szCs w:val="24"/>
                <w:lang w:val="uk-UA"/>
              </w:rPr>
              <w:t>87% / 13%</w:t>
            </w:r>
          </w:p>
        </w:tc>
        <w:tc>
          <w:tcPr>
            <w:tcW w:w="2113" w:type="dxa"/>
          </w:tcPr>
          <w:p w:rsidR="00335E97" w:rsidRPr="00335E97" w:rsidRDefault="00335E97" w:rsidP="0015316E">
            <w:pPr>
              <w:jc w:val="center"/>
              <w:rPr>
                <w:sz w:val="24"/>
                <w:szCs w:val="24"/>
                <w:lang w:val="uk-UA"/>
              </w:rPr>
            </w:pPr>
            <w:r>
              <w:rPr>
                <w:sz w:val="24"/>
                <w:szCs w:val="24"/>
                <w:lang w:val="uk-UA"/>
              </w:rPr>
              <w:t>2,7</w:t>
            </w:r>
          </w:p>
        </w:tc>
      </w:tr>
      <w:tr w:rsidR="003B0D6A" w:rsidRPr="0015316E" w:rsidTr="00756B0B">
        <w:tc>
          <w:tcPr>
            <w:tcW w:w="10563" w:type="dxa"/>
            <w:gridSpan w:val="5"/>
          </w:tcPr>
          <w:p w:rsidR="003B0D6A" w:rsidRDefault="003B0D6A" w:rsidP="0015316E">
            <w:pPr>
              <w:jc w:val="center"/>
              <w:rPr>
                <w:sz w:val="24"/>
                <w:szCs w:val="24"/>
                <w:lang w:val="uk-UA"/>
              </w:rPr>
            </w:pPr>
            <w:r>
              <w:rPr>
                <w:sz w:val="24"/>
                <w:szCs w:val="24"/>
                <w:lang w:val="uk-UA"/>
              </w:rPr>
              <w:t>Вільха чорна</w:t>
            </w:r>
          </w:p>
        </w:tc>
      </w:tr>
      <w:tr w:rsidR="00335E97" w:rsidRPr="0015316E" w:rsidTr="003B0D6A">
        <w:tc>
          <w:tcPr>
            <w:tcW w:w="1809" w:type="dxa"/>
          </w:tcPr>
          <w:p w:rsidR="00335E97" w:rsidRPr="00335E97" w:rsidRDefault="00335E97" w:rsidP="0015316E">
            <w:pPr>
              <w:jc w:val="center"/>
              <w:rPr>
                <w:sz w:val="24"/>
                <w:szCs w:val="24"/>
                <w:lang w:val="uk-UA"/>
              </w:rPr>
            </w:pPr>
            <w:r>
              <w:rPr>
                <w:sz w:val="24"/>
                <w:szCs w:val="24"/>
                <w:lang w:val="uk-UA"/>
              </w:rPr>
              <w:t>Лубенське</w:t>
            </w:r>
          </w:p>
        </w:tc>
        <w:tc>
          <w:tcPr>
            <w:tcW w:w="1843" w:type="dxa"/>
          </w:tcPr>
          <w:p w:rsidR="00335E97" w:rsidRPr="00335E97" w:rsidRDefault="00335E97" w:rsidP="0015316E">
            <w:pPr>
              <w:jc w:val="center"/>
              <w:rPr>
                <w:sz w:val="24"/>
                <w:szCs w:val="24"/>
                <w:lang w:val="uk-UA"/>
              </w:rPr>
            </w:pPr>
            <w:r>
              <w:rPr>
                <w:sz w:val="24"/>
                <w:szCs w:val="24"/>
                <w:lang w:val="uk-UA"/>
              </w:rPr>
              <w:t>Оржицьке</w:t>
            </w:r>
          </w:p>
        </w:tc>
        <w:tc>
          <w:tcPr>
            <w:tcW w:w="2685" w:type="dxa"/>
          </w:tcPr>
          <w:p w:rsidR="00335E97" w:rsidRPr="00335E97" w:rsidRDefault="00335E97" w:rsidP="0015316E">
            <w:pPr>
              <w:jc w:val="center"/>
              <w:rPr>
                <w:sz w:val="24"/>
                <w:szCs w:val="24"/>
                <w:lang w:val="uk-UA"/>
              </w:rPr>
            </w:pPr>
            <w:r>
              <w:rPr>
                <w:sz w:val="24"/>
                <w:szCs w:val="24"/>
                <w:lang w:val="uk-UA"/>
              </w:rPr>
              <w:t>21,4</w:t>
            </w:r>
          </w:p>
        </w:tc>
        <w:tc>
          <w:tcPr>
            <w:tcW w:w="2113" w:type="dxa"/>
          </w:tcPr>
          <w:p w:rsidR="00335E97" w:rsidRPr="00335E97" w:rsidRDefault="00335E97" w:rsidP="0015316E">
            <w:pPr>
              <w:jc w:val="center"/>
              <w:rPr>
                <w:sz w:val="24"/>
                <w:szCs w:val="24"/>
                <w:lang w:val="uk-UA"/>
              </w:rPr>
            </w:pPr>
            <w:r>
              <w:rPr>
                <w:sz w:val="24"/>
                <w:szCs w:val="24"/>
                <w:lang w:val="uk-UA"/>
              </w:rPr>
              <w:t>82% / 18%</w:t>
            </w:r>
          </w:p>
        </w:tc>
        <w:tc>
          <w:tcPr>
            <w:tcW w:w="2113" w:type="dxa"/>
          </w:tcPr>
          <w:p w:rsidR="00335E97" w:rsidRPr="00335E97" w:rsidRDefault="00335E97" w:rsidP="0015316E">
            <w:pPr>
              <w:jc w:val="center"/>
              <w:rPr>
                <w:sz w:val="24"/>
                <w:szCs w:val="24"/>
                <w:lang w:val="uk-UA"/>
              </w:rPr>
            </w:pPr>
            <w:r>
              <w:rPr>
                <w:sz w:val="24"/>
                <w:szCs w:val="24"/>
                <w:lang w:val="uk-UA"/>
              </w:rPr>
              <w:t>2,4</w:t>
            </w:r>
          </w:p>
        </w:tc>
      </w:tr>
      <w:tr w:rsidR="00335E97" w:rsidRPr="0015316E" w:rsidTr="003B0D6A">
        <w:tc>
          <w:tcPr>
            <w:tcW w:w="1809" w:type="dxa"/>
          </w:tcPr>
          <w:p w:rsidR="00335E97" w:rsidRPr="00335E97" w:rsidRDefault="00335E97" w:rsidP="0015316E">
            <w:pPr>
              <w:jc w:val="center"/>
              <w:rPr>
                <w:sz w:val="24"/>
                <w:szCs w:val="24"/>
                <w:lang w:val="uk-UA"/>
              </w:rPr>
            </w:pPr>
            <w:r>
              <w:rPr>
                <w:sz w:val="24"/>
                <w:szCs w:val="24"/>
                <w:lang w:val="uk-UA"/>
              </w:rPr>
              <w:t>Миргородське</w:t>
            </w:r>
          </w:p>
        </w:tc>
        <w:tc>
          <w:tcPr>
            <w:tcW w:w="1843" w:type="dxa"/>
          </w:tcPr>
          <w:p w:rsidR="00335E97" w:rsidRPr="00335E97" w:rsidRDefault="00335E97" w:rsidP="0015316E">
            <w:pPr>
              <w:jc w:val="center"/>
              <w:rPr>
                <w:sz w:val="24"/>
                <w:szCs w:val="24"/>
                <w:lang w:val="uk-UA"/>
              </w:rPr>
            </w:pPr>
            <w:r>
              <w:rPr>
                <w:sz w:val="24"/>
                <w:szCs w:val="24"/>
                <w:lang w:val="uk-UA"/>
              </w:rPr>
              <w:t>Гоголівське</w:t>
            </w:r>
          </w:p>
        </w:tc>
        <w:tc>
          <w:tcPr>
            <w:tcW w:w="2685" w:type="dxa"/>
          </w:tcPr>
          <w:p w:rsidR="00335E97" w:rsidRPr="00335E97" w:rsidRDefault="00335E97" w:rsidP="0015316E">
            <w:pPr>
              <w:jc w:val="center"/>
              <w:rPr>
                <w:sz w:val="24"/>
                <w:szCs w:val="24"/>
                <w:lang w:val="uk-UA"/>
              </w:rPr>
            </w:pPr>
            <w:r>
              <w:rPr>
                <w:sz w:val="24"/>
                <w:szCs w:val="24"/>
                <w:lang w:val="uk-UA"/>
              </w:rPr>
              <w:t>11,6</w:t>
            </w:r>
          </w:p>
        </w:tc>
        <w:tc>
          <w:tcPr>
            <w:tcW w:w="2113" w:type="dxa"/>
          </w:tcPr>
          <w:p w:rsidR="00335E97" w:rsidRPr="00335E97" w:rsidRDefault="00335E97" w:rsidP="0015316E">
            <w:pPr>
              <w:jc w:val="center"/>
              <w:rPr>
                <w:sz w:val="24"/>
                <w:szCs w:val="24"/>
                <w:lang w:val="uk-UA"/>
              </w:rPr>
            </w:pPr>
            <w:r>
              <w:rPr>
                <w:sz w:val="24"/>
                <w:szCs w:val="24"/>
                <w:lang w:val="uk-UA"/>
              </w:rPr>
              <w:t>77% / 23%</w:t>
            </w:r>
          </w:p>
        </w:tc>
        <w:tc>
          <w:tcPr>
            <w:tcW w:w="2113" w:type="dxa"/>
          </w:tcPr>
          <w:p w:rsidR="00335E97" w:rsidRPr="00335E97" w:rsidRDefault="00335E97" w:rsidP="0015316E">
            <w:pPr>
              <w:jc w:val="center"/>
              <w:rPr>
                <w:sz w:val="24"/>
                <w:szCs w:val="24"/>
                <w:lang w:val="uk-UA"/>
              </w:rPr>
            </w:pPr>
            <w:r>
              <w:rPr>
                <w:sz w:val="24"/>
                <w:szCs w:val="24"/>
                <w:lang w:val="uk-UA"/>
              </w:rPr>
              <w:t>2,39</w:t>
            </w:r>
          </w:p>
        </w:tc>
      </w:tr>
    </w:tbl>
    <w:p w:rsidR="00AE7395" w:rsidRDefault="00AE7395" w:rsidP="00756B0B">
      <w:pPr>
        <w:ind w:firstLine="708"/>
        <w:rPr>
          <w:lang w:val="uk-UA"/>
        </w:rPr>
      </w:pPr>
    </w:p>
    <w:p w:rsidR="00756B0B" w:rsidRDefault="005A4FEB" w:rsidP="00756B0B">
      <w:pPr>
        <w:ind w:firstLine="708"/>
        <w:rPr>
          <w:lang w:val="uk-UA"/>
        </w:rPr>
      </w:pPr>
      <w:r>
        <w:rPr>
          <w:lang w:val="uk-UA"/>
        </w:rPr>
        <w:t xml:space="preserve">5.2 </w:t>
      </w:r>
      <w:r w:rsidR="00756B0B">
        <w:rPr>
          <w:lang w:val="uk-UA"/>
        </w:rPr>
        <w:t xml:space="preserve">Загальна характеристика лісових генетичних резерватів </w:t>
      </w:r>
      <w:r w:rsidR="00756B0B" w:rsidRPr="00756B0B">
        <w:rPr>
          <w:b/>
          <w:lang w:val="uk-UA"/>
        </w:rPr>
        <w:t>сосни звичайної</w:t>
      </w:r>
      <w:r w:rsidR="00756B0B">
        <w:rPr>
          <w:lang w:val="uk-UA"/>
        </w:rPr>
        <w:t>.</w:t>
      </w:r>
    </w:p>
    <w:p w:rsidR="006946CA" w:rsidRDefault="00756B0B" w:rsidP="00FA0269">
      <w:pPr>
        <w:pStyle w:val="a6"/>
        <w:numPr>
          <w:ilvl w:val="0"/>
          <w:numId w:val="27"/>
        </w:numPr>
        <w:jc w:val="both"/>
        <w:rPr>
          <w:lang w:val="uk-UA"/>
        </w:rPr>
      </w:pPr>
      <w:r w:rsidRPr="00756B0B">
        <w:rPr>
          <w:lang w:val="uk-UA"/>
        </w:rPr>
        <w:t xml:space="preserve"> </w:t>
      </w:r>
      <w:r>
        <w:rPr>
          <w:lang w:val="uk-UA"/>
        </w:rPr>
        <w:t>ЛГР Сз Гадяцького лісгоспу Вельбівського л-ва</w:t>
      </w:r>
      <w:r w:rsidR="00FA0269">
        <w:rPr>
          <w:lang w:val="uk-UA"/>
        </w:rPr>
        <w:t>,</w:t>
      </w:r>
      <w:r>
        <w:rPr>
          <w:lang w:val="uk-UA"/>
        </w:rPr>
        <w:t xml:space="preserve"> пл. 16,8 га </w:t>
      </w:r>
      <w:r w:rsidR="00FA0269">
        <w:rPr>
          <w:lang w:val="uk-UA"/>
        </w:rPr>
        <w:t>характе</w:t>
      </w:r>
      <w:r>
        <w:rPr>
          <w:lang w:val="uk-UA"/>
        </w:rPr>
        <w:t>ри</w:t>
      </w:r>
      <w:r w:rsidR="00FA0269">
        <w:rPr>
          <w:lang w:val="uk-UA"/>
        </w:rPr>
        <w:t>-</w:t>
      </w:r>
      <w:r>
        <w:rPr>
          <w:lang w:val="uk-UA"/>
        </w:rPr>
        <w:t xml:space="preserve">зується наступними показниками: частка головної породи у складі </w:t>
      </w:r>
      <w:r w:rsidR="00FA0269">
        <w:rPr>
          <w:lang w:val="uk-UA"/>
        </w:rPr>
        <w:t xml:space="preserve">деревостану </w:t>
      </w:r>
      <w:r w:rsidR="0014320D">
        <w:rPr>
          <w:lang w:val="uk-UA"/>
        </w:rPr>
        <w:t xml:space="preserve">за період його перебування у складі ЛГР </w:t>
      </w:r>
      <w:r w:rsidR="00FA0269">
        <w:rPr>
          <w:lang w:val="uk-UA"/>
        </w:rPr>
        <w:t>зменшилась на 18%. На час виділення ЛГР частка головної породи становила 100%, на період проведення інвентаризації</w:t>
      </w:r>
      <w:r w:rsidR="009C2678">
        <w:rPr>
          <w:lang w:val="uk-UA"/>
        </w:rPr>
        <w:t xml:space="preserve"> показник зменшився і складає</w:t>
      </w:r>
      <w:r w:rsidR="00FA0269">
        <w:rPr>
          <w:lang w:val="uk-UA"/>
        </w:rPr>
        <w:t xml:space="preserve"> 82%. Сосна звичайна у лісостані поступово заміщується дубом звичайним. Середній вік сосни звичайної становить 128 років. 100% площі ЛГР відноситься до «стиглої» групи віку. У насадженні спо</w:t>
      </w:r>
      <w:r w:rsidR="009C2678">
        <w:rPr>
          <w:lang w:val="uk-UA"/>
        </w:rPr>
        <w:t xml:space="preserve">стерігається незначне зниження середньої повноти, із 0,6 часу виділення до 0,56 у сучасному стані. Дані з пробних площ (відносно незначна кількість дерев 4 селекційної категорії – </w:t>
      </w:r>
      <w:r w:rsidR="003606A6">
        <w:rPr>
          <w:lang w:val="uk-UA"/>
        </w:rPr>
        <w:t>18</w:t>
      </w:r>
      <w:r w:rsidR="009C2678">
        <w:rPr>
          <w:lang w:val="uk-UA"/>
        </w:rPr>
        <w:t>%</w:t>
      </w:r>
      <w:r w:rsidR="0014320D">
        <w:rPr>
          <w:lang w:val="uk-UA"/>
        </w:rPr>
        <w:t xml:space="preserve"> та</w:t>
      </w:r>
      <w:r w:rsidR="0014320D">
        <w:rPr>
          <w:lang w:val="uk-UA"/>
        </w:rPr>
        <w:tab/>
        <w:t xml:space="preserve"> індекс стану 2,0)</w:t>
      </w:r>
      <w:r w:rsidR="009C2678">
        <w:rPr>
          <w:lang w:val="uk-UA"/>
        </w:rPr>
        <w:t xml:space="preserve"> </w:t>
      </w:r>
      <w:r w:rsidR="0014320D">
        <w:rPr>
          <w:lang w:val="uk-UA"/>
        </w:rPr>
        <w:t>свідчать про те що лісостану не втратив свої захисні функції і має певний запас стійкості, але зважаючи на його «стиглий» вік – 1</w:t>
      </w:r>
      <w:r w:rsidR="006946CA">
        <w:rPr>
          <w:lang w:val="uk-UA"/>
        </w:rPr>
        <w:t>2</w:t>
      </w:r>
      <w:r w:rsidR="0014320D">
        <w:rPr>
          <w:lang w:val="uk-UA"/>
        </w:rPr>
        <w:t xml:space="preserve">8 років, та на те, що лісостан через </w:t>
      </w:r>
      <w:r w:rsidR="006946CA">
        <w:rPr>
          <w:lang w:val="uk-UA"/>
        </w:rPr>
        <w:t>12 років</w:t>
      </w:r>
      <w:r w:rsidR="0014320D">
        <w:rPr>
          <w:lang w:val="uk-UA"/>
        </w:rPr>
        <w:t xml:space="preserve"> перейде у групу «перестійних» лісів</w:t>
      </w:r>
      <w:r w:rsidR="006946CA">
        <w:rPr>
          <w:lang w:val="uk-UA"/>
        </w:rPr>
        <w:t xml:space="preserve">, нагляд за змінами його стану повинен бути систематичним. На даний час не має потенціалу для природного поновлення. </w:t>
      </w:r>
    </w:p>
    <w:p w:rsidR="001D2EEA" w:rsidRDefault="0014320D" w:rsidP="00FA0269">
      <w:pPr>
        <w:pStyle w:val="a6"/>
        <w:numPr>
          <w:ilvl w:val="0"/>
          <w:numId w:val="27"/>
        </w:numPr>
        <w:jc w:val="both"/>
        <w:rPr>
          <w:lang w:val="uk-UA"/>
        </w:rPr>
      </w:pPr>
      <w:r>
        <w:rPr>
          <w:lang w:val="uk-UA"/>
        </w:rPr>
        <w:t xml:space="preserve"> </w:t>
      </w:r>
      <w:r w:rsidR="003606A6">
        <w:rPr>
          <w:lang w:val="uk-UA"/>
        </w:rPr>
        <w:t>ЛГР Сз Гадяцького лісгоспу Вельбівського л-ва, пл. 12,6 га характеризується відносно стабільними показниками: частка головної породи у складі залишилась незмінною - 100%. Середній вік сосни звичайної становить 103 роки. Вся площа ЛГР відноситься до «стиглої» групи віку. Перехід з попередньої групи «пристигоючих» лісів відбувся 3 роки тому. Зменшення повноти у насадженні не спостерігається</w:t>
      </w:r>
      <w:r w:rsidR="001D2EEA">
        <w:rPr>
          <w:lang w:val="uk-UA"/>
        </w:rPr>
        <w:t xml:space="preserve">. </w:t>
      </w:r>
      <w:r w:rsidR="003606A6">
        <w:rPr>
          <w:lang w:val="uk-UA"/>
        </w:rPr>
        <w:t xml:space="preserve">Дані з пробних площ </w:t>
      </w:r>
      <w:r w:rsidR="001D2EEA">
        <w:rPr>
          <w:lang w:val="uk-UA"/>
        </w:rPr>
        <w:t xml:space="preserve">(кількість </w:t>
      </w:r>
      <w:r w:rsidR="003606A6">
        <w:rPr>
          <w:lang w:val="uk-UA"/>
        </w:rPr>
        <w:t>дерев 4 селекційної категорії –</w:t>
      </w:r>
      <w:r w:rsidR="001D2EEA">
        <w:rPr>
          <w:lang w:val="uk-UA"/>
        </w:rPr>
        <w:t xml:space="preserve"> 12</w:t>
      </w:r>
      <w:r w:rsidR="003606A6">
        <w:rPr>
          <w:lang w:val="uk-UA"/>
        </w:rPr>
        <w:t>% та</w:t>
      </w:r>
      <w:r w:rsidR="003606A6">
        <w:rPr>
          <w:lang w:val="uk-UA"/>
        </w:rPr>
        <w:tab/>
        <w:t xml:space="preserve"> індекс стану </w:t>
      </w:r>
      <w:r w:rsidR="001D2EEA">
        <w:rPr>
          <w:lang w:val="uk-UA"/>
        </w:rPr>
        <w:t>2,7</w:t>
      </w:r>
      <w:r w:rsidR="003606A6">
        <w:rPr>
          <w:lang w:val="uk-UA"/>
        </w:rPr>
        <w:t xml:space="preserve">) </w:t>
      </w:r>
      <w:r w:rsidR="001D2EEA">
        <w:rPr>
          <w:lang w:val="uk-UA"/>
        </w:rPr>
        <w:t>свідчать про нормальну життєдіяльність деревостану у сучасному стані.</w:t>
      </w:r>
    </w:p>
    <w:p w:rsidR="001D2EEA" w:rsidRDefault="00EF0C90" w:rsidP="00FA0269">
      <w:pPr>
        <w:pStyle w:val="a6"/>
        <w:numPr>
          <w:ilvl w:val="0"/>
          <w:numId w:val="27"/>
        </w:numPr>
        <w:jc w:val="both"/>
        <w:rPr>
          <w:lang w:val="uk-UA"/>
        </w:rPr>
      </w:pPr>
      <w:r>
        <w:rPr>
          <w:lang w:val="uk-UA"/>
        </w:rPr>
        <w:t>Генетичний резерват сосни звичайної Гадяцького лісгоспу Вельбівського л-ва, пл. 41 га являє собою змішаний деревостан сосни звичайної та дуба звичайного. На час виділення ЛГР</w:t>
      </w:r>
      <w:r w:rsidR="00CA5CA9">
        <w:rPr>
          <w:lang w:val="uk-UA"/>
        </w:rPr>
        <w:t>,</w:t>
      </w:r>
      <w:r>
        <w:rPr>
          <w:lang w:val="uk-UA"/>
        </w:rPr>
        <w:t xml:space="preserve"> частка сосни звичайної у складі становила 68,7%, з</w:t>
      </w:r>
      <w:r w:rsidR="00CA5CA9">
        <w:rPr>
          <w:lang w:val="uk-UA"/>
        </w:rPr>
        <w:t>а період існування ЛГР вона</w:t>
      </w:r>
      <w:r>
        <w:rPr>
          <w:lang w:val="uk-UA"/>
        </w:rPr>
        <w:t xml:space="preserve"> збільшилась</w:t>
      </w:r>
      <w:r w:rsidR="00CA5CA9">
        <w:rPr>
          <w:lang w:val="uk-UA"/>
        </w:rPr>
        <w:t xml:space="preserve"> на 4,7%. Середній вік сосни складає 108 років, 67,8% площі генетичного резервату належить до групи віку «стиглих» лісів, 31,7% до групи «середньовікових», 0,5% до «пристигаючих». За час існування генетичного резервату середня повнота у ньому дещо знизилась з 0,7 до 0,63. Дані отримані з пробних площ свідчать про добрий стан лісостану (мінусових дерев – 3%, індекс стану – 1,26). У резерваті періодично заготовлюється насіння сосни звичайної.   </w:t>
      </w:r>
      <w:r>
        <w:rPr>
          <w:lang w:val="uk-UA"/>
        </w:rPr>
        <w:t xml:space="preserve">  </w:t>
      </w:r>
    </w:p>
    <w:p w:rsidR="00944B98" w:rsidRDefault="00944B98" w:rsidP="00CA5CA9">
      <w:pPr>
        <w:pStyle w:val="a6"/>
        <w:ind w:left="1068"/>
        <w:rPr>
          <w:lang w:val="uk-UA"/>
        </w:rPr>
      </w:pPr>
    </w:p>
    <w:p w:rsidR="00944B98" w:rsidRDefault="00944B98" w:rsidP="00CA5CA9">
      <w:pPr>
        <w:pStyle w:val="a6"/>
        <w:ind w:left="1068"/>
        <w:rPr>
          <w:lang w:val="uk-UA"/>
        </w:rPr>
      </w:pPr>
    </w:p>
    <w:p w:rsidR="002D5D84" w:rsidRDefault="002D5D84" w:rsidP="00CA5CA9">
      <w:pPr>
        <w:pStyle w:val="a6"/>
        <w:ind w:left="1068"/>
        <w:rPr>
          <w:lang w:val="uk-UA"/>
        </w:rPr>
      </w:pPr>
    </w:p>
    <w:p w:rsidR="00944B98" w:rsidRDefault="00944B98" w:rsidP="00CA5CA9">
      <w:pPr>
        <w:pStyle w:val="a6"/>
        <w:ind w:left="1068"/>
        <w:rPr>
          <w:lang w:val="uk-UA"/>
        </w:rPr>
      </w:pPr>
    </w:p>
    <w:p w:rsidR="00CA5CA9" w:rsidRDefault="005A4FEB" w:rsidP="00CA5CA9">
      <w:pPr>
        <w:pStyle w:val="a6"/>
        <w:ind w:left="1068"/>
        <w:rPr>
          <w:lang w:val="uk-UA"/>
        </w:rPr>
      </w:pPr>
      <w:r>
        <w:rPr>
          <w:lang w:val="uk-UA"/>
        </w:rPr>
        <w:t xml:space="preserve">5.3 </w:t>
      </w:r>
      <w:r w:rsidR="00CA5CA9" w:rsidRPr="00CA5CA9">
        <w:rPr>
          <w:lang w:val="uk-UA"/>
        </w:rPr>
        <w:t xml:space="preserve">Загальна характеристика лісових генетичних резерватів </w:t>
      </w:r>
      <w:r w:rsidR="00944B98">
        <w:rPr>
          <w:b/>
          <w:lang w:val="uk-UA"/>
        </w:rPr>
        <w:t>дуба</w:t>
      </w:r>
      <w:r w:rsidR="00CA5CA9" w:rsidRPr="00CA5CA9">
        <w:rPr>
          <w:b/>
          <w:lang w:val="uk-UA"/>
        </w:rPr>
        <w:t xml:space="preserve"> звичайно</w:t>
      </w:r>
      <w:r w:rsidR="00944B98">
        <w:rPr>
          <w:b/>
          <w:lang w:val="uk-UA"/>
        </w:rPr>
        <w:t>го</w:t>
      </w:r>
      <w:r w:rsidR="00CA5CA9" w:rsidRPr="00CA5CA9">
        <w:rPr>
          <w:lang w:val="uk-UA"/>
        </w:rPr>
        <w:t>.</w:t>
      </w:r>
    </w:p>
    <w:p w:rsidR="003B1142" w:rsidRDefault="003B1142" w:rsidP="00CA5CA9">
      <w:pPr>
        <w:pStyle w:val="a6"/>
        <w:ind w:left="1068"/>
        <w:rPr>
          <w:lang w:val="uk-UA"/>
        </w:rPr>
      </w:pPr>
    </w:p>
    <w:p w:rsidR="004345E6" w:rsidRDefault="003B1142" w:rsidP="003B1142">
      <w:pPr>
        <w:pStyle w:val="a6"/>
        <w:numPr>
          <w:ilvl w:val="0"/>
          <w:numId w:val="28"/>
        </w:numPr>
        <w:jc w:val="both"/>
        <w:rPr>
          <w:lang w:val="uk-UA"/>
        </w:rPr>
      </w:pPr>
      <w:r>
        <w:rPr>
          <w:lang w:val="uk-UA"/>
        </w:rPr>
        <w:t xml:space="preserve">Лісовий  генетичний резерват дуба звичайного  Гадяцького лісгоспу Вельбівського лісництва </w:t>
      </w:r>
      <w:r w:rsidR="004345E6">
        <w:rPr>
          <w:lang w:val="uk-UA"/>
        </w:rPr>
        <w:t xml:space="preserve">пл. 72,2 га </w:t>
      </w:r>
      <w:r>
        <w:rPr>
          <w:lang w:val="uk-UA"/>
        </w:rPr>
        <w:t xml:space="preserve">на час його виділення у 1986 році характеризувався відносно незначною часткою головної породи у </w:t>
      </w:r>
      <w:r w:rsidR="00DE10B5">
        <w:rPr>
          <w:lang w:val="uk-UA"/>
        </w:rPr>
        <w:t xml:space="preserve">складі насаджень включених у резерват, у середньому </w:t>
      </w:r>
      <w:r>
        <w:rPr>
          <w:lang w:val="uk-UA"/>
        </w:rPr>
        <w:t>– 53,6%. У сучасному стані частка дуба звичайного в резерваті зменшилась до 38</w:t>
      </w:r>
      <w:r w:rsidR="00DE10B5">
        <w:rPr>
          <w:lang w:val="uk-UA"/>
        </w:rPr>
        <w:t>,3%. Головна порода заміщується головним чином кленом гостролистим, а також берестом та ясенем звичайним. Середній вік дуба складає 105 років, 82,7% площі резервату відносяться до групи віку «середньовікових» лісів. За даними пробних площ 14% дерев дуба звичайного відносяться до мінусових, а індекс стану  становить 2,3.</w:t>
      </w:r>
      <w:r w:rsidR="004345E6">
        <w:rPr>
          <w:lang w:val="uk-UA"/>
        </w:rPr>
        <w:t xml:space="preserve"> Показники свідчать про відсутність стрімкої деградації деревостанів, але, у насадженнях проходить поступовий процес зміни головної породи. Доцільність утримання цієї лісової ділянки у якості генетичного резервату дуба звичайного буде актуально розглянути під час наступної інвентаризації об’єктів ПЛНБ, через 5 років. </w:t>
      </w:r>
    </w:p>
    <w:p w:rsidR="006E0ED5" w:rsidRDefault="004345E6" w:rsidP="003B1142">
      <w:pPr>
        <w:pStyle w:val="a6"/>
        <w:numPr>
          <w:ilvl w:val="0"/>
          <w:numId w:val="28"/>
        </w:numPr>
        <w:jc w:val="both"/>
        <w:rPr>
          <w:lang w:val="uk-UA"/>
        </w:rPr>
      </w:pPr>
      <w:r>
        <w:rPr>
          <w:lang w:val="uk-UA"/>
        </w:rPr>
        <w:t xml:space="preserve">Лісовий генетичний резерват дуба звичайного Диканьського досвідного лісомисливського господарства Диканського лісництва пл. 104,1 га  </w:t>
      </w:r>
      <w:r w:rsidR="00F913F3">
        <w:rPr>
          <w:lang w:val="uk-UA"/>
        </w:rPr>
        <w:t>також характеризується зменшенням частки дуба звичайного у складі насаджень – 91,1% часу виділення ЛГР, 63,6% у сучасному стані. Тобто доля дуба у складі зменшилась більш ніж на 2,5 одиниці. Заміщення головної породи відбувається за рахунок збільшення частки у першу чергу ясена звичайного, а також</w:t>
      </w:r>
      <w:r w:rsidR="002A295A">
        <w:rPr>
          <w:lang w:val="uk-UA"/>
        </w:rPr>
        <w:t>,</w:t>
      </w:r>
      <w:r w:rsidR="00F913F3">
        <w:rPr>
          <w:lang w:val="uk-UA"/>
        </w:rPr>
        <w:t xml:space="preserve"> клена гостролистого та липи</w:t>
      </w:r>
      <w:r w:rsidR="002A295A">
        <w:rPr>
          <w:lang w:val="uk-UA"/>
        </w:rPr>
        <w:t xml:space="preserve"> серцелистої</w:t>
      </w:r>
      <w:r w:rsidR="00F913F3">
        <w:rPr>
          <w:lang w:val="uk-UA"/>
        </w:rPr>
        <w:t xml:space="preserve">. Середній вік дуба у резерваті складає </w:t>
      </w:r>
      <w:r w:rsidR="002A295A">
        <w:rPr>
          <w:lang w:val="uk-UA"/>
        </w:rPr>
        <w:t xml:space="preserve">172 роки, 86,8% території резервату відноситься до групи «перестійних» лісів. Слід зазначити, що на час виділення у 1986 році практично та ж площа насаджень належала до «перестійної» групи віку,  середній від дуба складав тоді 140 років. Незважаючи на це, у сучасному стані повнота насаджень практично не змінилась, якщо більшість старовікових ділянок мали на час виділення повноту 0.4 – 0.5, то вона       </w:t>
      </w:r>
      <w:r w:rsidR="00F913F3">
        <w:rPr>
          <w:lang w:val="uk-UA"/>
        </w:rPr>
        <w:t xml:space="preserve">      </w:t>
      </w:r>
      <w:r>
        <w:rPr>
          <w:lang w:val="uk-UA"/>
        </w:rPr>
        <w:t xml:space="preserve"> </w:t>
      </w:r>
      <w:r w:rsidR="00DE10B5">
        <w:rPr>
          <w:lang w:val="uk-UA"/>
        </w:rPr>
        <w:t xml:space="preserve">    </w:t>
      </w:r>
      <w:r w:rsidR="002A295A">
        <w:rPr>
          <w:lang w:val="uk-UA"/>
        </w:rPr>
        <w:t>у сучасному стані на такому ж рівні і залишилась</w:t>
      </w:r>
      <w:r w:rsidR="002D5D84">
        <w:rPr>
          <w:lang w:val="uk-UA"/>
        </w:rPr>
        <w:t>, лише з тою різницею, що в складі зменшилась частка дуба та збільшилась частка інших порід</w:t>
      </w:r>
      <w:r w:rsidR="002A295A">
        <w:rPr>
          <w:lang w:val="uk-UA"/>
        </w:rPr>
        <w:t xml:space="preserve">. </w:t>
      </w:r>
      <w:r w:rsidR="002D5D84">
        <w:rPr>
          <w:lang w:val="uk-UA"/>
        </w:rPr>
        <w:t xml:space="preserve">Показники з пробних площ також свідчать про низьку плинність природних процесів підпаду, тому кількість мінусових дерев не є досить значною і становить 10%. Генетичний також є має статус пам’ятки природи та є об’єктом природно-заповідного фонду, суворого заповідання. ЛГР є </w:t>
      </w:r>
      <w:r w:rsidR="00440799">
        <w:rPr>
          <w:lang w:val="uk-UA"/>
        </w:rPr>
        <w:t>об’єктом генозбереження цінних особин дуба звичайно</w:t>
      </w:r>
      <w:r w:rsidR="0076709D">
        <w:rPr>
          <w:lang w:val="uk-UA"/>
        </w:rPr>
        <w:t>го вік яких сягає 200 і більше р</w:t>
      </w:r>
      <w:r w:rsidR="00440799">
        <w:rPr>
          <w:lang w:val="uk-UA"/>
        </w:rPr>
        <w:t xml:space="preserve">оків. Його заміна </w:t>
      </w:r>
      <w:r w:rsidR="00440799">
        <w:rPr>
          <w:lang w:val="uk-UA"/>
        </w:rPr>
        <w:lastRenderedPageBreak/>
        <w:t>не є актуальною на даний час. Об’</w:t>
      </w:r>
      <w:r w:rsidR="00440799" w:rsidRPr="00440799">
        <w:t>єкт потребує посиленого нагляду</w:t>
      </w:r>
      <w:r w:rsidR="00440799">
        <w:rPr>
          <w:lang w:val="uk-UA"/>
        </w:rPr>
        <w:t>, та заходів щодо його збереження.</w:t>
      </w:r>
    </w:p>
    <w:p w:rsidR="0076709D" w:rsidRPr="0076709D" w:rsidRDefault="006E0ED5" w:rsidP="0076709D">
      <w:pPr>
        <w:pStyle w:val="a6"/>
        <w:numPr>
          <w:ilvl w:val="0"/>
          <w:numId w:val="28"/>
        </w:numPr>
        <w:jc w:val="both"/>
        <w:rPr>
          <w:lang w:val="uk-UA"/>
        </w:rPr>
      </w:pPr>
      <w:r w:rsidRPr="0076709D">
        <w:rPr>
          <w:lang w:val="uk-UA"/>
        </w:rPr>
        <w:t xml:space="preserve">ЛГР дуба звичайного Лубенського лісгоспу Приміського л-ва, пл. 215 га характеризується добрими показниками. </w:t>
      </w:r>
      <w:r w:rsidR="00440799" w:rsidRPr="00440799">
        <w:t xml:space="preserve"> </w:t>
      </w:r>
      <w:r w:rsidRPr="0076709D">
        <w:rPr>
          <w:lang w:val="uk-UA"/>
        </w:rPr>
        <w:t>На час виділення ЛГР, частка дуба звичайного у складі становила 55,8%, на час обстеження цей показник збільшився до 59,6%. Середній вік дуба складає 86 років, 90,7% площі генетичного резервату належить до гру</w:t>
      </w:r>
      <w:r w:rsidR="0076709D" w:rsidRPr="0076709D">
        <w:rPr>
          <w:lang w:val="uk-UA"/>
        </w:rPr>
        <w:t>пи віку «середньовікових» лісів</w:t>
      </w:r>
      <w:r w:rsidRPr="0076709D">
        <w:rPr>
          <w:lang w:val="uk-UA"/>
        </w:rPr>
        <w:t>. За час існування генетичного резервату середня повнота у ньому дещо знизилась з 0,7</w:t>
      </w:r>
      <w:r w:rsidR="0076709D" w:rsidRPr="0076709D">
        <w:rPr>
          <w:lang w:val="uk-UA"/>
        </w:rPr>
        <w:t>1 до 0,56</w:t>
      </w:r>
      <w:r w:rsidRPr="0076709D">
        <w:rPr>
          <w:lang w:val="uk-UA"/>
        </w:rPr>
        <w:t>. Дані отримані з пробних площ свідчать про добрий ста</w:t>
      </w:r>
      <w:r w:rsidR="0076709D" w:rsidRPr="0076709D">
        <w:rPr>
          <w:lang w:val="uk-UA"/>
        </w:rPr>
        <w:t xml:space="preserve">н лісостану (мінусових дерев – 8%, індекс стану – </w:t>
      </w:r>
      <w:r w:rsidRPr="0076709D">
        <w:rPr>
          <w:lang w:val="uk-UA"/>
        </w:rPr>
        <w:t>2</w:t>
      </w:r>
      <w:r w:rsidR="0076709D" w:rsidRPr="0076709D">
        <w:rPr>
          <w:lang w:val="uk-UA"/>
        </w:rPr>
        <w:t>,4</w:t>
      </w:r>
      <w:r w:rsidRPr="0076709D">
        <w:rPr>
          <w:lang w:val="uk-UA"/>
        </w:rPr>
        <w:t>). У резерваті періодично загото</w:t>
      </w:r>
      <w:r w:rsidR="0076709D" w:rsidRPr="0076709D">
        <w:rPr>
          <w:lang w:val="uk-UA"/>
        </w:rPr>
        <w:t>влюється насіння дуба звичайного</w:t>
      </w:r>
      <w:r w:rsidRPr="0076709D">
        <w:rPr>
          <w:lang w:val="uk-UA"/>
        </w:rPr>
        <w:t>.</w:t>
      </w:r>
      <w:r w:rsidR="0076709D" w:rsidRPr="0076709D">
        <w:rPr>
          <w:lang w:val="uk-UA"/>
        </w:rPr>
        <w:t xml:space="preserve"> </w:t>
      </w:r>
      <w:r w:rsidRPr="0076709D">
        <w:rPr>
          <w:lang w:val="uk-UA"/>
        </w:rPr>
        <w:t xml:space="preserve"> </w:t>
      </w:r>
      <w:r w:rsidR="0076709D" w:rsidRPr="0076709D">
        <w:rPr>
          <w:lang w:val="uk-UA"/>
        </w:rPr>
        <w:t xml:space="preserve">Лісові насадження що перебувають у складі ЛГР також представляють цінність з точки зору збереженості маргінальної популяції граба звичайного, який є супутньою породою у дуба у цих насадженнях. Кількість особин цього виду є досить значною, оскільки </w:t>
      </w:r>
      <w:r w:rsidR="007242C8">
        <w:rPr>
          <w:lang w:val="uk-UA"/>
        </w:rPr>
        <w:t>граб</w:t>
      </w:r>
      <w:r w:rsidR="0076709D" w:rsidRPr="0076709D">
        <w:rPr>
          <w:lang w:val="uk-UA"/>
        </w:rPr>
        <w:t xml:space="preserve"> зростає майже по всій території генетичного резервату. </w:t>
      </w:r>
    </w:p>
    <w:p w:rsidR="00944B98" w:rsidRDefault="001A50C4" w:rsidP="00BC3326">
      <w:pPr>
        <w:pStyle w:val="a6"/>
        <w:numPr>
          <w:ilvl w:val="0"/>
          <w:numId w:val="27"/>
        </w:numPr>
        <w:jc w:val="both"/>
        <w:rPr>
          <w:lang w:val="uk-UA"/>
        </w:rPr>
      </w:pPr>
      <w:r>
        <w:rPr>
          <w:lang w:val="uk-UA"/>
        </w:rPr>
        <w:t xml:space="preserve">ЛГР </w:t>
      </w:r>
      <w:r w:rsidRPr="0076709D">
        <w:rPr>
          <w:lang w:val="uk-UA"/>
        </w:rPr>
        <w:t xml:space="preserve">дуба звичайного </w:t>
      </w:r>
      <w:r>
        <w:rPr>
          <w:lang w:val="uk-UA"/>
        </w:rPr>
        <w:t xml:space="preserve">Кременчуцького лісгоспу Кобеляцького л-ва, пл. 58,7 </w:t>
      </w:r>
      <w:r w:rsidRPr="0076709D">
        <w:rPr>
          <w:lang w:val="uk-UA"/>
        </w:rPr>
        <w:t>га хара</w:t>
      </w:r>
      <w:r>
        <w:rPr>
          <w:lang w:val="uk-UA"/>
        </w:rPr>
        <w:t>ктеризується позитивною динамікою змін у ньому</w:t>
      </w:r>
      <w:r w:rsidRPr="0076709D">
        <w:rPr>
          <w:lang w:val="uk-UA"/>
        </w:rPr>
        <w:t xml:space="preserve">. </w:t>
      </w:r>
      <w:r w:rsidRPr="00440799">
        <w:t xml:space="preserve"> </w:t>
      </w:r>
      <w:r>
        <w:rPr>
          <w:lang w:val="uk-UA"/>
        </w:rPr>
        <w:t>На час виділення</w:t>
      </w:r>
      <w:r w:rsidRPr="0076709D">
        <w:rPr>
          <w:lang w:val="uk-UA"/>
        </w:rPr>
        <w:t>, частка дуба зв</w:t>
      </w:r>
      <w:r>
        <w:rPr>
          <w:lang w:val="uk-UA"/>
        </w:rPr>
        <w:t>ичайного у складі становила 66,3</w:t>
      </w:r>
      <w:r w:rsidRPr="0076709D">
        <w:rPr>
          <w:lang w:val="uk-UA"/>
        </w:rPr>
        <w:t>%, на час обстеження показник збільшився</w:t>
      </w:r>
      <w:r>
        <w:rPr>
          <w:lang w:val="uk-UA"/>
        </w:rPr>
        <w:t xml:space="preserve"> на 10,8% і у сучасному стані складає 77,1</w:t>
      </w:r>
      <w:r w:rsidRPr="0076709D">
        <w:rPr>
          <w:lang w:val="uk-UA"/>
        </w:rPr>
        <w:t>%. Середній вік дуба складає 8</w:t>
      </w:r>
      <w:r w:rsidR="00BC3326">
        <w:rPr>
          <w:lang w:val="uk-UA"/>
        </w:rPr>
        <w:t>2 роки, 95,2</w:t>
      </w:r>
      <w:r w:rsidRPr="0076709D">
        <w:rPr>
          <w:lang w:val="uk-UA"/>
        </w:rPr>
        <w:t>% площі генетичного резервату належить до групи віку «середньовікових» лісів</w:t>
      </w:r>
      <w:r w:rsidR="00BC3326">
        <w:rPr>
          <w:lang w:val="uk-UA"/>
        </w:rPr>
        <w:t>, 4,8% до групи віку «пристигаючих». З часу виділення</w:t>
      </w:r>
      <w:r w:rsidRPr="0076709D">
        <w:rPr>
          <w:lang w:val="uk-UA"/>
        </w:rPr>
        <w:t xml:space="preserve"> генетичного резервату середня повнота у ньому </w:t>
      </w:r>
      <w:r w:rsidR="00BC3326">
        <w:rPr>
          <w:lang w:val="uk-UA"/>
        </w:rPr>
        <w:t xml:space="preserve">майже не змінилась  -  </w:t>
      </w:r>
      <w:r w:rsidR="00BC3326" w:rsidRPr="00BC3326">
        <w:rPr>
          <w:lang w:val="uk-UA"/>
        </w:rPr>
        <w:t>0,66 /</w:t>
      </w:r>
      <w:r w:rsidR="00BC3326">
        <w:rPr>
          <w:lang w:val="uk-UA"/>
        </w:rPr>
        <w:t xml:space="preserve"> 0,65</w:t>
      </w:r>
      <w:r w:rsidRPr="00BC3326">
        <w:rPr>
          <w:lang w:val="uk-UA"/>
        </w:rPr>
        <w:t>.</w:t>
      </w:r>
      <w:r w:rsidR="00BC3326">
        <w:rPr>
          <w:lang w:val="uk-UA"/>
        </w:rPr>
        <w:t xml:space="preserve"> Дані</w:t>
      </w:r>
      <w:r w:rsidRPr="00BC3326">
        <w:rPr>
          <w:lang w:val="uk-UA"/>
        </w:rPr>
        <w:t xml:space="preserve"> з пробних площ свідчать про </w:t>
      </w:r>
      <w:r w:rsidR="00BC3326">
        <w:rPr>
          <w:lang w:val="uk-UA"/>
        </w:rPr>
        <w:t>задовільний</w:t>
      </w:r>
      <w:r w:rsidRPr="00BC3326">
        <w:rPr>
          <w:lang w:val="uk-UA"/>
        </w:rPr>
        <w:t xml:space="preserve"> стан лісостану (мінусо</w:t>
      </w:r>
      <w:r w:rsidR="00BC3326">
        <w:rPr>
          <w:lang w:val="uk-UA"/>
        </w:rPr>
        <w:t>вих дерев – 10</w:t>
      </w:r>
      <w:r w:rsidRPr="00BC3326">
        <w:rPr>
          <w:lang w:val="uk-UA"/>
        </w:rPr>
        <w:t>%, індекс стану – 2</w:t>
      </w:r>
      <w:r w:rsidR="00BC3326">
        <w:rPr>
          <w:lang w:val="uk-UA"/>
        </w:rPr>
        <w:t>,45).</w:t>
      </w:r>
    </w:p>
    <w:p w:rsidR="0049053A" w:rsidRDefault="00BC3326" w:rsidP="00CA5CA9">
      <w:pPr>
        <w:pStyle w:val="a6"/>
        <w:numPr>
          <w:ilvl w:val="0"/>
          <w:numId w:val="27"/>
        </w:numPr>
        <w:jc w:val="both"/>
        <w:rPr>
          <w:lang w:val="uk-UA"/>
        </w:rPr>
      </w:pPr>
      <w:r w:rsidRPr="0049053A">
        <w:rPr>
          <w:lang w:val="uk-UA"/>
        </w:rPr>
        <w:t xml:space="preserve">ЛГР дуба звичайного Кременчуцького лісгоспу Кобеляцького л-ва, пл. 66,5 га характеризується негативною динамікою показників. Загальну площу резервату формують </w:t>
      </w:r>
      <w:r w:rsidR="00E64A5A" w:rsidRPr="0049053A">
        <w:rPr>
          <w:lang w:val="uk-UA"/>
        </w:rPr>
        <w:t xml:space="preserve"> </w:t>
      </w:r>
      <w:r w:rsidRPr="0049053A">
        <w:rPr>
          <w:lang w:val="uk-UA"/>
        </w:rPr>
        <w:t xml:space="preserve">2 </w:t>
      </w:r>
      <w:r w:rsidR="00E64A5A" w:rsidRPr="0049053A">
        <w:rPr>
          <w:lang w:val="uk-UA"/>
        </w:rPr>
        <w:t xml:space="preserve">основні </w:t>
      </w:r>
      <w:r w:rsidRPr="0049053A">
        <w:rPr>
          <w:lang w:val="uk-UA"/>
        </w:rPr>
        <w:t xml:space="preserve">породи – дуб звичайний, його частка </w:t>
      </w:r>
      <w:r w:rsidR="00E64A5A" w:rsidRPr="0049053A">
        <w:rPr>
          <w:lang w:val="uk-UA"/>
        </w:rPr>
        <w:t xml:space="preserve">у складі при виділенні ЛГР складала 43,7% та вільха чорна – її частка у складі становила 45,6%. У сучасному стані частка дуба зменшилась на 11% та становить 32,7%, а частка вільхи майже не змінилась і складає 46,6%. Дуб звичайний у складі поступається панівним становищем ясену звичайному його частка у складі в середньому виросла майже на 13%.  </w:t>
      </w:r>
      <w:r w:rsidR="0049053A" w:rsidRPr="0049053A">
        <w:rPr>
          <w:lang w:val="uk-UA"/>
        </w:rPr>
        <w:t xml:space="preserve">Середня повнота у насадженнях майже не змінилась  -  0,68 / 0,67. </w:t>
      </w:r>
      <w:r w:rsidR="00907898">
        <w:rPr>
          <w:lang w:val="uk-UA"/>
        </w:rPr>
        <w:t xml:space="preserve">Середній вік дуба становить 88 років, За віковою структурою 21,7% площі ЛГР відноситься до «молодняків», 60% до «середньовікових» та 18,3% до групи «перестійних» лісів. </w:t>
      </w:r>
      <w:r w:rsidR="0049053A" w:rsidRPr="0049053A">
        <w:rPr>
          <w:lang w:val="uk-UA"/>
        </w:rPr>
        <w:t>За результатами аналізу даних отриманих з пробних площ встановлено</w:t>
      </w:r>
      <w:r w:rsidR="00907898">
        <w:rPr>
          <w:lang w:val="uk-UA"/>
        </w:rPr>
        <w:t>,</w:t>
      </w:r>
      <w:r w:rsidR="0049053A" w:rsidRPr="0049053A">
        <w:rPr>
          <w:lang w:val="uk-UA"/>
        </w:rPr>
        <w:t xml:space="preserve"> що показники якості насаджень як дуба так і вільхи свідчать про погіршення їх стану. Кількість мінусових дерев на пробі становить до 35%, індекс стану </w:t>
      </w:r>
      <w:r w:rsidR="00907898">
        <w:rPr>
          <w:lang w:val="uk-UA"/>
        </w:rPr>
        <w:t>складає</w:t>
      </w:r>
      <w:r w:rsidR="0049053A" w:rsidRPr="0049053A">
        <w:rPr>
          <w:lang w:val="uk-UA"/>
        </w:rPr>
        <w:t xml:space="preserve"> 3,5. За наказом Полтавського ОУЛМГ «Про підсумки </w:t>
      </w:r>
      <w:r w:rsidR="0049053A" w:rsidRPr="0049053A">
        <w:rPr>
          <w:lang w:val="uk-UA"/>
        </w:rPr>
        <w:lastRenderedPageBreak/>
        <w:t>інвентаризації..» з метою планування відповідних лісогосподарських заходів, атестаційній комісії належить провести детальне обстеження цього ЛГР у 2021 році.</w:t>
      </w:r>
    </w:p>
    <w:p w:rsidR="00581D8C" w:rsidRDefault="0049053A" w:rsidP="00CA5CA9">
      <w:pPr>
        <w:pStyle w:val="a6"/>
        <w:numPr>
          <w:ilvl w:val="0"/>
          <w:numId w:val="27"/>
        </w:numPr>
        <w:jc w:val="both"/>
        <w:rPr>
          <w:lang w:val="uk-UA"/>
        </w:rPr>
      </w:pPr>
      <w:r w:rsidRPr="00581D8C">
        <w:rPr>
          <w:lang w:val="uk-UA"/>
        </w:rPr>
        <w:t xml:space="preserve"> </w:t>
      </w:r>
      <w:r w:rsidR="00907898" w:rsidRPr="00581D8C">
        <w:rPr>
          <w:lang w:val="uk-UA"/>
        </w:rPr>
        <w:t xml:space="preserve">ЛГР дуба звичайного Кременчуцького лісгоспу Кобеляцького л-ва, пл. 114,2 га характеризується </w:t>
      </w:r>
      <w:r w:rsidR="007242C8">
        <w:rPr>
          <w:lang w:val="uk-UA"/>
        </w:rPr>
        <w:t>достатньо стабільними показниками.</w:t>
      </w:r>
      <w:r w:rsidR="00907898" w:rsidRPr="00440799">
        <w:t xml:space="preserve"> </w:t>
      </w:r>
      <w:r w:rsidR="006742E4" w:rsidRPr="00581D8C">
        <w:rPr>
          <w:lang w:val="uk-UA"/>
        </w:rPr>
        <w:t>Ч</w:t>
      </w:r>
      <w:r w:rsidR="00907898" w:rsidRPr="00581D8C">
        <w:rPr>
          <w:lang w:val="uk-UA"/>
        </w:rPr>
        <w:t xml:space="preserve">астка дуба звичайного у складі </w:t>
      </w:r>
      <w:r w:rsidR="006742E4" w:rsidRPr="00581D8C">
        <w:rPr>
          <w:lang w:val="uk-UA"/>
        </w:rPr>
        <w:t xml:space="preserve">майже на змінилась, при виділенні </w:t>
      </w:r>
      <w:r w:rsidR="007242C8">
        <w:rPr>
          <w:lang w:val="uk-UA"/>
        </w:rPr>
        <w:t xml:space="preserve">вона </w:t>
      </w:r>
      <w:r w:rsidR="006742E4" w:rsidRPr="00581D8C">
        <w:rPr>
          <w:lang w:val="uk-UA"/>
        </w:rPr>
        <w:t>становила 98,2%, на час обстеження становить 98</w:t>
      </w:r>
      <w:r w:rsidR="00907898" w:rsidRPr="00581D8C">
        <w:rPr>
          <w:lang w:val="uk-UA"/>
        </w:rPr>
        <w:t>%. Середній вік</w:t>
      </w:r>
      <w:r w:rsidR="00581D8C" w:rsidRPr="00581D8C">
        <w:rPr>
          <w:lang w:val="uk-UA"/>
        </w:rPr>
        <w:t xml:space="preserve"> дуба складає 86 років, 99,4</w:t>
      </w:r>
      <w:r w:rsidR="00907898" w:rsidRPr="00581D8C">
        <w:rPr>
          <w:lang w:val="uk-UA"/>
        </w:rPr>
        <w:t xml:space="preserve">% площі генетичного резервату належить до групи віку «середньовікових» лісів. </w:t>
      </w:r>
      <w:r w:rsidR="00581D8C" w:rsidRPr="00581D8C">
        <w:rPr>
          <w:lang w:val="uk-UA"/>
        </w:rPr>
        <w:t>С</w:t>
      </w:r>
      <w:r w:rsidR="00907898" w:rsidRPr="00581D8C">
        <w:rPr>
          <w:lang w:val="uk-UA"/>
        </w:rPr>
        <w:t xml:space="preserve">ередня </w:t>
      </w:r>
      <w:r w:rsidR="00581D8C" w:rsidRPr="00581D8C">
        <w:rPr>
          <w:lang w:val="uk-UA"/>
        </w:rPr>
        <w:t>повнота не змінилась 0,64 / 0,64</w:t>
      </w:r>
      <w:r w:rsidR="00907898" w:rsidRPr="00581D8C">
        <w:rPr>
          <w:lang w:val="uk-UA"/>
        </w:rPr>
        <w:t xml:space="preserve">. Дані отримані з пробних площ свідчать про добрий стан лісостану (мінусових дерев – </w:t>
      </w:r>
      <w:r w:rsidR="00581D8C" w:rsidRPr="00581D8C">
        <w:rPr>
          <w:lang w:val="uk-UA"/>
        </w:rPr>
        <w:t>9</w:t>
      </w:r>
      <w:r w:rsidR="00907898" w:rsidRPr="00581D8C">
        <w:rPr>
          <w:lang w:val="uk-UA"/>
        </w:rPr>
        <w:t>%, індекс стану – 2,4</w:t>
      </w:r>
      <w:r w:rsidR="00581D8C" w:rsidRPr="00581D8C">
        <w:rPr>
          <w:lang w:val="uk-UA"/>
        </w:rPr>
        <w:t>6</w:t>
      </w:r>
      <w:r w:rsidR="00907898" w:rsidRPr="00581D8C">
        <w:rPr>
          <w:lang w:val="uk-UA"/>
        </w:rPr>
        <w:t xml:space="preserve">). У резерваті </w:t>
      </w:r>
      <w:r w:rsidR="00581D8C">
        <w:rPr>
          <w:lang w:val="uk-UA"/>
        </w:rPr>
        <w:t xml:space="preserve">виділено ПЛНД дуба звичайного де </w:t>
      </w:r>
      <w:r w:rsidR="00907898" w:rsidRPr="00581D8C">
        <w:rPr>
          <w:lang w:val="uk-UA"/>
        </w:rPr>
        <w:t>періодично загото</w:t>
      </w:r>
      <w:r w:rsidR="00581D8C">
        <w:rPr>
          <w:lang w:val="uk-UA"/>
        </w:rPr>
        <w:t>влюється насіння</w:t>
      </w:r>
      <w:r w:rsidR="00907898" w:rsidRPr="00581D8C">
        <w:rPr>
          <w:lang w:val="uk-UA"/>
        </w:rPr>
        <w:t>.</w:t>
      </w:r>
    </w:p>
    <w:p w:rsidR="00231B73" w:rsidRDefault="007242C8" w:rsidP="00231B73">
      <w:pPr>
        <w:pStyle w:val="a6"/>
        <w:numPr>
          <w:ilvl w:val="0"/>
          <w:numId w:val="27"/>
        </w:numPr>
        <w:jc w:val="both"/>
        <w:rPr>
          <w:lang w:val="uk-UA"/>
        </w:rPr>
      </w:pPr>
      <w:r>
        <w:rPr>
          <w:lang w:val="uk-UA"/>
        </w:rPr>
        <w:t>ЛГР дуба звичайног</w:t>
      </w:r>
      <w:r w:rsidR="008D561F">
        <w:rPr>
          <w:lang w:val="uk-UA"/>
        </w:rPr>
        <w:t>о Пирятинського лісгоспу Чорнухи</w:t>
      </w:r>
      <w:r>
        <w:rPr>
          <w:lang w:val="uk-UA"/>
        </w:rPr>
        <w:t xml:space="preserve">нського л-ва, площею 104 га, характеризується </w:t>
      </w:r>
      <w:r w:rsidR="008D561F">
        <w:rPr>
          <w:lang w:val="uk-UA"/>
        </w:rPr>
        <w:t xml:space="preserve">зниженням основних показників. Частка дуба звичайного у складі зменшилась, на час виділення вона складала 75,5%, за період існування ЛГР зменшилась на 11,7% і у сучасному стані становить 63,8%. За аналізом кількісних змін у складі супутніх порід, відмічено збільшення частки липи серцелистої – </w:t>
      </w:r>
      <w:r w:rsidR="008D561F" w:rsidRPr="008D561F">
        <w:rPr>
          <w:lang w:val="uk-UA"/>
        </w:rPr>
        <w:t xml:space="preserve">на 6,2%, граба звичайного </w:t>
      </w:r>
      <w:r w:rsidR="008D561F">
        <w:rPr>
          <w:lang w:val="uk-UA"/>
        </w:rPr>
        <w:t xml:space="preserve">– </w:t>
      </w:r>
      <w:r w:rsidR="008D561F" w:rsidRPr="008D561F">
        <w:rPr>
          <w:lang w:val="uk-UA"/>
        </w:rPr>
        <w:t xml:space="preserve">на 3,6%, клена гостролистого </w:t>
      </w:r>
      <w:r w:rsidR="008D561F">
        <w:rPr>
          <w:lang w:val="uk-UA"/>
        </w:rPr>
        <w:t xml:space="preserve">– на 2,2%. Середній вік дуба складає 97 років. ЛГР характеризується неоднорідною віковою структурою: </w:t>
      </w:r>
      <w:r w:rsidR="00231B73">
        <w:rPr>
          <w:lang w:val="uk-UA"/>
        </w:rPr>
        <w:t>до групи віку «середньовікових» лісів належить 65,4%, до групи «пристигаючих» - 33,35%, до групи «перестійних» - 1,25%. Середня повнота ЛГР зменшилась із 0,76 до 0,61.  Дані</w:t>
      </w:r>
      <w:r w:rsidR="00231B73" w:rsidRPr="00BC3326">
        <w:rPr>
          <w:lang w:val="uk-UA"/>
        </w:rPr>
        <w:t xml:space="preserve"> з пробних площ </w:t>
      </w:r>
      <w:r w:rsidR="00231B73">
        <w:rPr>
          <w:lang w:val="uk-UA"/>
        </w:rPr>
        <w:t>загалом</w:t>
      </w:r>
      <w:r w:rsidR="00231B73" w:rsidRPr="00BC3326">
        <w:rPr>
          <w:lang w:val="uk-UA"/>
        </w:rPr>
        <w:t xml:space="preserve"> свідчать про </w:t>
      </w:r>
      <w:r w:rsidR="00231B73">
        <w:rPr>
          <w:lang w:val="uk-UA"/>
        </w:rPr>
        <w:t>задовільний</w:t>
      </w:r>
      <w:r w:rsidR="00231B73" w:rsidRPr="00BC3326">
        <w:rPr>
          <w:lang w:val="uk-UA"/>
        </w:rPr>
        <w:t xml:space="preserve"> стан лісостану (мінусо</w:t>
      </w:r>
      <w:r w:rsidR="00231B73">
        <w:rPr>
          <w:lang w:val="uk-UA"/>
        </w:rPr>
        <w:t>вих дерев – 1</w:t>
      </w:r>
      <w:r w:rsidR="004E30DA">
        <w:rPr>
          <w:lang w:val="uk-UA"/>
        </w:rPr>
        <w:t>4</w:t>
      </w:r>
      <w:r w:rsidR="00231B73" w:rsidRPr="00BC3326">
        <w:rPr>
          <w:lang w:val="uk-UA"/>
        </w:rPr>
        <w:t xml:space="preserve">%, індекс стану – </w:t>
      </w:r>
      <w:r w:rsidR="004E30DA">
        <w:rPr>
          <w:lang w:val="uk-UA"/>
        </w:rPr>
        <w:t>2,5</w:t>
      </w:r>
      <w:r w:rsidR="00231B73">
        <w:rPr>
          <w:lang w:val="uk-UA"/>
        </w:rPr>
        <w:t xml:space="preserve">), але деградація головної породи, хоча і з нешвидкою динамікою, але відбувається.  </w:t>
      </w:r>
    </w:p>
    <w:p w:rsidR="00944B98" w:rsidRDefault="00231B73" w:rsidP="008D561F">
      <w:pPr>
        <w:pStyle w:val="a6"/>
        <w:numPr>
          <w:ilvl w:val="0"/>
          <w:numId w:val="27"/>
        </w:numPr>
        <w:jc w:val="both"/>
        <w:rPr>
          <w:lang w:val="uk-UA"/>
        </w:rPr>
      </w:pPr>
      <w:r>
        <w:rPr>
          <w:lang w:val="uk-UA"/>
        </w:rPr>
        <w:t>ЛГР дуба звичайного Полтавського лісгоспу, Іскрівського лісництва, площею 114,9 га характеризується стабільністю основних показників</w:t>
      </w:r>
      <w:r w:rsidR="004E30DA">
        <w:rPr>
          <w:lang w:val="uk-UA"/>
        </w:rPr>
        <w:t>. Частка головної породи у складі не змінилась і складає 77,8%</w:t>
      </w:r>
      <w:r w:rsidR="00481798">
        <w:rPr>
          <w:lang w:val="uk-UA"/>
        </w:rPr>
        <w:t>.</w:t>
      </w:r>
      <w:r w:rsidR="004E30DA" w:rsidRPr="004E30DA">
        <w:rPr>
          <w:lang w:val="uk-UA"/>
        </w:rPr>
        <w:t xml:space="preserve"> </w:t>
      </w:r>
      <w:r w:rsidR="004E30DA" w:rsidRPr="0076709D">
        <w:rPr>
          <w:lang w:val="uk-UA"/>
        </w:rPr>
        <w:t xml:space="preserve">Середній вік дуба складає </w:t>
      </w:r>
      <w:r w:rsidR="004E30DA">
        <w:rPr>
          <w:lang w:val="uk-UA"/>
        </w:rPr>
        <w:t>105 років, 100</w:t>
      </w:r>
      <w:r w:rsidR="004E30DA" w:rsidRPr="0076709D">
        <w:rPr>
          <w:lang w:val="uk-UA"/>
        </w:rPr>
        <w:t xml:space="preserve">% площі генетичного резервату належить до групи віку «середньовікових» лісів. </w:t>
      </w:r>
      <w:r w:rsidR="004E30DA">
        <w:rPr>
          <w:lang w:val="uk-UA"/>
        </w:rPr>
        <w:t>Середня повнота у ЛГР дещо підвищилась</w:t>
      </w:r>
      <w:r w:rsidR="004E30DA" w:rsidRPr="0076709D">
        <w:rPr>
          <w:lang w:val="uk-UA"/>
        </w:rPr>
        <w:t xml:space="preserve"> </w:t>
      </w:r>
      <w:r w:rsidR="004E30DA">
        <w:rPr>
          <w:lang w:val="uk-UA"/>
        </w:rPr>
        <w:t>(і</w:t>
      </w:r>
      <w:r w:rsidR="004E30DA" w:rsidRPr="0076709D">
        <w:rPr>
          <w:lang w:val="uk-UA"/>
        </w:rPr>
        <w:t>з 0,71 до 0,</w:t>
      </w:r>
      <w:r w:rsidR="004E30DA">
        <w:rPr>
          <w:lang w:val="uk-UA"/>
        </w:rPr>
        <w:t>8)</w:t>
      </w:r>
      <w:r w:rsidR="004E30DA" w:rsidRPr="0076709D">
        <w:rPr>
          <w:lang w:val="uk-UA"/>
        </w:rPr>
        <w:t xml:space="preserve">. Дані отримані з пробних площ свідчать про </w:t>
      </w:r>
      <w:r w:rsidR="004E30DA">
        <w:rPr>
          <w:lang w:val="uk-UA"/>
        </w:rPr>
        <w:t>задовільний</w:t>
      </w:r>
      <w:r w:rsidR="004E30DA" w:rsidRPr="0076709D">
        <w:rPr>
          <w:lang w:val="uk-UA"/>
        </w:rPr>
        <w:t xml:space="preserve"> стан лісостану (мінусових дерев – </w:t>
      </w:r>
      <w:r w:rsidR="004E30DA">
        <w:rPr>
          <w:lang w:val="uk-UA"/>
        </w:rPr>
        <w:t>14</w:t>
      </w:r>
      <w:r w:rsidR="004E30DA" w:rsidRPr="0076709D">
        <w:rPr>
          <w:lang w:val="uk-UA"/>
        </w:rPr>
        <w:t>%, індекс стану – 2</w:t>
      </w:r>
      <w:r w:rsidR="004E30DA">
        <w:rPr>
          <w:lang w:val="uk-UA"/>
        </w:rPr>
        <w:t>,7</w:t>
      </w:r>
      <w:r w:rsidR="004E30DA" w:rsidRPr="0076709D">
        <w:rPr>
          <w:lang w:val="uk-UA"/>
        </w:rPr>
        <w:t>).</w:t>
      </w:r>
      <w:r w:rsidR="004E30DA">
        <w:rPr>
          <w:lang w:val="uk-UA"/>
        </w:rPr>
        <w:t xml:space="preserve"> На території генетичного резервату виділено 16 плюсових дерев, та одне плюсове насадження (20,2 га)</w:t>
      </w:r>
      <w:r w:rsidR="004E30DA" w:rsidRPr="0076709D">
        <w:rPr>
          <w:lang w:val="uk-UA"/>
        </w:rPr>
        <w:t xml:space="preserve"> </w:t>
      </w:r>
      <w:r w:rsidR="004E30DA">
        <w:rPr>
          <w:lang w:val="uk-UA"/>
        </w:rPr>
        <w:t xml:space="preserve">дуба звичайного. </w:t>
      </w:r>
      <w:r w:rsidR="004E30DA" w:rsidRPr="0076709D">
        <w:rPr>
          <w:lang w:val="uk-UA"/>
        </w:rPr>
        <w:t xml:space="preserve">У резерваті періодично заготовлюється насіння дуба.  </w:t>
      </w:r>
    </w:p>
    <w:p w:rsidR="004E30DA" w:rsidRPr="008D561F" w:rsidRDefault="004E30DA" w:rsidP="004E30DA">
      <w:pPr>
        <w:pStyle w:val="a6"/>
        <w:ind w:left="1068"/>
        <w:jc w:val="both"/>
        <w:rPr>
          <w:lang w:val="uk-UA"/>
        </w:rPr>
      </w:pPr>
    </w:p>
    <w:p w:rsidR="004E30DA" w:rsidRDefault="004E30DA" w:rsidP="004E30DA">
      <w:pPr>
        <w:ind w:left="708" w:firstLine="360"/>
        <w:rPr>
          <w:lang w:val="uk-UA"/>
        </w:rPr>
      </w:pPr>
    </w:p>
    <w:p w:rsidR="004E30DA" w:rsidRDefault="004E30DA" w:rsidP="004E30DA">
      <w:pPr>
        <w:ind w:left="708" w:firstLine="360"/>
        <w:rPr>
          <w:lang w:val="uk-UA"/>
        </w:rPr>
      </w:pPr>
    </w:p>
    <w:p w:rsidR="004E30DA" w:rsidRDefault="005A4FEB" w:rsidP="004E30DA">
      <w:pPr>
        <w:ind w:left="708" w:firstLine="360"/>
        <w:rPr>
          <w:lang w:val="uk-UA"/>
        </w:rPr>
      </w:pPr>
      <w:r>
        <w:rPr>
          <w:lang w:val="uk-UA"/>
        </w:rPr>
        <w:lastRenderedPageBreak/>
        <w:t xml:space="preserve">5.4 </w:t>
      </w:r>
      <w:r w:rsidR="004E30DA" w:rsidRPr="004E30DA">
        <w:rPr>
          <w:lang w:val="uk-UA"/>
        </w:rPr>
        <w:t xml:space="preserve">Загальна характеристика лісових генетичних резерватів </w:t>
      </w:r>
      <w:r w:rsidR="004E30DA">
        <w:rPr>
          <w:b/>
          <w:lang w:val="uk-UA"/>
        </w:rPr>
        <w:t>вільхи чорної</w:t>
      </w:r>
      <w:r w:rsidR="004E30DA" w:rsidRPr="004E30DA">
        <w:rPr>
          <w:lang w:val="uk-UA"/>
        </w:rPr>
        <w:t>.</w:t>
      </w:r>
    </w:p>
    <w:p w:rsidR="00197A94" w:rsidRDefault="004E30DA" w:rsidP="002C5E0E">
      <w:pPr>
        <w:pStyle w:val="a6"/>
        <w:numPr>
          <w:ilvl w:val="0"/>
          <w:numId w:val="29"/>
        </w:numPr>
        <w:jc w:val="both"/>
        <w:rPr>
          <w:lang w:val="uk-UA"/>
        </w:rPr>
      </w:pPr>
      <w:r>
        <w:rPr>
          <w:lang w:val="uk-UA"/>
        </w:rPr>
        <w:t xml:space="preserve">Лісовий генетичний резерват </w:t>
      </w:r>
      <w:r w:rsidR="002C5E0E">
        <w:rPr>
          <w:lang w:val="uk-UA"/>
        </w:rPr>
        <w:t xml:space="preserve">вільхи чорної Лубенського лісгоспу, Оржицького л-ва пл. 21,4 га характеризується стабільними показниками. Зміна структурно-просторової організації території відбулася у 2018 році. У результаті проведених робіт було сформовано цільне ядро ЛГР (яке до зміни складалось з розрізнених дрібних частин розкиданих по території усього кварталу) було виділено буферну охоронну зону, та поновлено первинну паспортну документацію. </w:t>
      </w:r>
      <w:r w:rsidR="00197A94">
        <w:rPr>
          <w:lang w:val="uk-UA"/>
        </w:rPr>
        <w:t>На час проведення інвентаризації ЛГР характеризується такими показниками: частка головної породи становить 87,2%, середній вік вільхи – 49 років, 63% площі ЛГР належить до «середньовікової» групи віку, 30% до групи «пристигаючих», 7% до групи «стиглих» лісів. Дані отримані з пробних площ свідчать по задовільний стан насаджень (мінусових дерев – 18%, індекс стану 2,4).</w:t>
      </w:r>
    </w:p>
    <w:p w:rsidR="004E30DA" w:rsidRPr="004E30DA" w:rsidRDefault="00197A94" w:rsidP="002C5E0E">
      <w:pPr>
        <w:pStyle w:val="a6"/>
        <w:numPr>
          <w:ilvl w:val="0"/>
          <w:numId w:val="29"/>
        </w:numPr>
        <w:jc w:val="both"/>
        <w:rPr>
          <w:lang w:val="uk-UA"/>
        </w:rPr>
      </w:pPr>
      <w:r>
        <w:rPr>
          <w:lang w:val="uk-UA"/>
        </w:rPr>
        <w:t xml:space="preserve">ЛГР вільхи чорної Миргородського лісгоспу, Гоголівського л-ва, пл. 11,6 га </w:t>
      </w:r>
      <w:r w:rsidR="00DB4813">
        <w:rPr>
          <w:lang w:val="uk-UA"/>
        </w:rPr>
        <w:t xml:space="preserve">характеризується </w:t>
      </w:r>
      <w:r w:rsidR="00213DB9">
        <w:rPr>
          <w:lang w:val="uk-UA"/>
        </w:rPr>
        <w:t xml:space="preserve">стабільністю основних показників. Частка головної породи складає 91,6%, повнота – 0,67, бонітет – 1Б, дані отримані з пробної площі свідчать про задовільний стан (мінусових дерев – 23%, індекс стану 2,39).    </w:t>
      </w:r>
      <w:r w:rsidR="002C5E0E">
        <w:rPr>
          <w:lang w:val="uk-UA"/>
        </w:rPr>
        <w:t xml:space="preserve">  </w:t>
      </w:r>
    </w:p>
    <w:p w:rsidR="00D07612" w:rsidRDefault="003D4F0C" w:rsidP="00D07612">
      <w:pPr>
        <w:spacing w:line="360" w:lineRule="auto"/>
        <w:rPr>
          <w:lang w:val="uk-UA"/>
        </w:rPr>
      </w:pPr>
      <w:r>
        <w:rPr>
          <w:lang w:val="uk-UA"/>
        </w:rPr>
        <w:t xml:space="preserve">             </w:t>
      </w:r>
      <w:r w:rsidR="00D07612">
        <w:rPr>
          <w:lang w:val="uk-UA"/>
        </w:rPr>
        <w:t>5.5</w:t>
      </w:r>
      <w:r>
        <w:rPr>
          <w:lang w:val="uk-UA"/>
        </w:rPr>
        <w:t xml:space="preserve"> </w:t>
      </w:r>
      <w:r w:rsidR="00D07612" w:rsidRPr="00D07612">
        <w:rPr>
          <w:lang w:val="uk-UA"/>
        </w:rPr>
        <w:t xml:space="preserve"> </w:t>
      </w:r>
      <w:r w:rsidR="00D07612">
        <w:rPr>
          <w:lang w:val="uk-UA"/>
        </w:rPr>
        <w:t xml:space="preserve">Загальні </w:t>
      </w:r>
      <w:r w:rsidR="00D07612" w:rsidRPr="008740D6">
        <w:rPr>
          <w:b/>
          <w:lang w:val="uk-UA"/>
        </w:rPr>
        <w:t>підсумки</w:t>
      </w:r>
      <w:r w:rsidR="00D07612">
        <w:rPr>
          <w:lang w:val="uk-UA"/>
        </w:rPr>
        <w:t xml:space="preserve"> щодо лісових генетичних резерватів</w:t>
      </w:r>
      <w:r>
        <w:rPr>
          <w:lang w:val="uk-UA"/>
        </w:rPr>
        <w:t>.</w:t>
      </w:r>
      <w:r w:rsidR="00D07612">
        <w:rPr>
          <w:lang w:val="uk-UA"/>
        </w:rPr>
        <w:t xml:space="preserve"> </w:t>
      </w:r>
    </w:p>
    <w:p w:rsidR="00D07612" w:rsidRDefault="003D4F0C" w:rsidP="00D07612">
      <w:pPr>
        <w:spacing w:line="360" w:lineRule="auto"/>
      </w:pPr>
      <w:r>
        <w:rPr>
          <w:lang w:val="uk-UA"/>
        </w:rPr>
        <w:t xml:space="preserve">          </w:t>
      </w:r>
      <w:r w:rsidR="00D07612">
        <w:rPr>
          <w:lang w:val="uk-UA"/>
        </w:rPr>
        <w:t>На загал з</w:t>
      </w:r>
      <w:r w:rsidR="00D07612" w:rsidRPr="00D07612">
        <w:rPr>
          <w:lang w:val="uk-UA"/>
        </w:rPr>
        <w:t xml:space="preserve">адовільний стан у  ЛГР лісогосподарських підприємств Полтавського ОУЛМГ </w:t>
      </w:r>
      <w:r w:rsidR="00D07612">
        <w:rPr>
          <w:lang w:val="uk-UA"/>
        </w:rPr>
        <w:t xml:space="preserve"> за інвентаризацією підтверджено</w:t>
      </w:r>
      <w:r>
        <w:rPr>
          <w:lang w:val="uk-UA"/>
        </w:rPr>
        <w:t xml:space="preserve">.  </w:t>
      </w:r>
      <w:r w:rsidR="00D07612">
        <w:rPr>
          <w:lang w:val="uk-UA"/>
        </w:rPr>
        <w:t xml:space="preserve"> </w:t>
      </w:r>
      <w:r w:rsidR="00D07612" w:rsidRPr="00D07612">
        <w:rPr>
          <w:lang w:val="uk-UA"/>
        </w:rPr>
        <w:t xml:space="preserve"> </w:t>
      </w:r>
      <w:r w:rsidR="00D07612" w:rsidRPr="00734DC6">
        <w:t xml:space="preserve"> Оцінка </w:t>
      </w:r>
      <w:proofErr w:type="gramStart"/>
      <w:r w:rsidR="00D07612" w:rsidRPr="00734DC6">
        <w:t>за  комплексними</w:t>
      </w:r>
      <w:proofErr w:type="gramEnd"/>
      <w:r w:rsidR="00D07612" w:rsidRPr="00734DC6">
        <w:t xml:space="preserve">  показниками</w:t>
      </w:r>
      <w:r>
        <w:rPr>
          <w:lang w:val="uk-UA"/>
        </w:rPr>
        <w:t xml:space="preserve">, проведена фахівцями ВП «Харківська ЛНЛ» під час моніторингу </w:t>
      </w:r>
      <w:r w:rsidR="00D07612" w:rsidRPr="00734DC6">
        <w:t xml:space="preserve">  щодо  дуба звичайного </w:t>
      </w:r>
      <w:r>
        <w:rPr>
          <w:lang w:val="uk-UA"/>
        </w:rPr>
        <w:t xml:space="preserve"> також </w:t>
      </w:r>
      <w:r w:rsidR="00D07612" w:rsidRPr="00734DC6">
        <w:t>підтверджує</w:t>
      </w:r>
      <w:r>
        <w:rPr>
          <w:lang w:val="uk-UA"/>
        </w:rPr>
        <w:t xml:space="preserve">ться щодо </w:t>
      </w:r>
      <w:r w:rsidR="00D07612" w:rsidRPr="00734DC6">
        <w:t xml:space="preserve"> позитивн</w:t>
      </w:r>
      <w:r>
        <w:rPr>
          <w:lang w:val="uk-UA"/>
        </w:rPr>
        <w:t>ої</w:t>
      </w:r>
      <w:r w:rsidR="00D07612" w:rsidRPr="00734DC6">
        <w:t xml:space="preserve"> динамік</w:t>
      </w:r>
      <w:r>
        <w:rPr>
          <w:lang w:val="uk-UA"/>
        </w:rPr>
        <w:t>и</w:t>
      </w:r>
      <w:r w:rsidR="00D07612" w:rsidRPr="00734DC6">
        <w:t xml:space="preserve"> розвитку лісостанів його резерватів</w:t>
      </w:r>
      <w:r w:rsidR="00D07612">
        <w:t xml:space="preserve"> у відповідності до основних функціональних  вимог</w:t>
      </w:r>
      <w:r w:rsidR="00D07612" w:rsidRPr="00734DC6">
        <w:t>, а</w:t>
      </w:r>
      <w:r>
        <w:rPr>
          <w:lang w:val="uk-UA"/>
        </w:rPr>
        <w:t xml:space="preserve"> от </w:t>
      </w:r>
      <w:r w:rsidR="00D07612" w:rsidRPr="00734DC6">
        <w:t xml:space="preserve"> для сосни звичайної </w:t>
      </w:r>
      <w:r>
        <w:rPr>
          <w:lang w:val="uk-UA"/>
        </w:rPr>
        <w:t xml:space="preserve"> підтверджуєиться </w:t>
      </w:r>
      <w:r w:rsidR="00D07612" w:rsidRPr="00734DC6">
        <w:t>тренд  до негативного напрямку.</w:t>
      </w:r>
    </w:p>
    <w:p w:rsidR="00764D3A" w:rsidRPr="00D07612" w:rsidRDefault="00764D3A" w:rsidP="004E30DA">
      <w:pPr>
        <w:tabs>
          <w:tab w:val="left" w:pos="2640"/>
        </w:tabs>
        <w:jc w:val="both"/>
      </w:pPr>
    </w:p>
    <w:p w:rsidR="00F860BE" w:rsidRDefault="00F860BE" w:rsidP="004E30DA">
      <w:pPr>
        <w:tabs>
          <w:tab w:val="left" w:pos="2640"/>
        </w:tabs>
        <w:jc w:val="both"/>
        <w:rPr>
          <w:lang w:val="uk-UA"/>
        </w:rPr>
      </w:pPr>
    </w:p>
    <w:p w:rsidR="00F860BE" w:rsidRDefault="00F860BE" w:rsidP="004E30DA">
      <w:pPr>
        <w:tabs>
          <w:tab w:val="left" w:pos="2640"/>
        </w:tabs>
        <w:jc w:val="both"/>
        <w:rPr>
          <w:lang w:val="uk-UA"/>
        </w:rPr>
      </w:pPr>
    </w:p>
    <w:p w:rsidR="00F860BE" w:rsidRDefault="00F860BE" w:rsidP="004E30DA">
      <w:pPr>
        <w:tabs>
          <w:tab w:val="left" w:pos="2640"/>
        </w:tabs>
        <w:jc w:val="both"/>
        <w:rPr>
          <w:lang w:val="uk-UA"/>
        </w:rPr>
      </w:pPr>
    </w:p>
    <w:p w:rsidR="00F860BE" w:rsidRDefault="00F860BE" w:rsidP="004E30DA">
      <w:pPr>
        <w:tabs>
          <w:tab w:val="left" w:pos="2640"/>
        </w:tabs>
        <w:jc w:val="both"/>
        <w:rPr>
          <w:lang w:val="uk-UA"/>
        </w:rPr>
      </w:pPr>
    </w:p>
    <w:p w:rsidR="00F860BE" w:rsidRDefault="00F860BE" w:rsidP="004E30DA">
      <w:pPr>
        <w:tabs>
          <w:tab w:val="left" w:pos="2640"/>
        </w:tabs>
        <w:jc w:val="both"/>
        <w:rPr>
          <w:lang w:val="uk-UA"/>
        </w:rPr>
      </w:pPr>
    </w:p>
    <w:p w:rsidR="00F860BE" w:rsidRDefault="00F860BE" w:rsidP="004E30DA">
      <w:pPr>
        <w:tabs>
          <w:tab w:val="left" w:pos="2640"/>
        </w:tabs>
        <w:jc w:val="both"/>
        <w:rPr>
          <w:lang w:val="uk-UA"/>
        </w:rPr>
      </w:pPr>
    </w:p>
    <w:p w:rsidR="00F860BE" w:rsidRPr="007B0C82" w:rsidRDefault="00F860BE" w:rsidP="00F860BE">
      <w:pPr>
        <w:pStyle w:val="a6"/>
        <w:ind w:left="795"/>
        <w:jc w:val="both"/>
        <w:rPr>
          <w:caps/>
          <w:lang w:val="uk-UA"/>
        </w:rPr>
      </w:pPr>
      <w:r>
        <w:rPr>
          <w:caps/>
          <w:lang w:val="uk-UA"/>
        </w:rPr>
        <w:lastRenderedPageBreak/>
        <w:t xml:space="preserve">          </w:t>
      </w:r>
      <w:r w:rsidRPr="007B0C82">
        <w:rPr>
          <w:caps/>
          <w:lang w:val="uk-UA"/>
        </w:rPr>
        <w:t>Розділ 6.  Заготівля насіння з об’єктів ПЛНБ</w:t>
      </w:r>
    </w:p>
    <w:p w:rsidR="00F860BE" w:rsidRPr="007B0C82" w:rsidRDefault="00F860BE" w:rsidP="00F860BE">
      <w:pPr>
        <w:ind w:left="720"/>
        <w:jc w:val="both"/>
        <w:rPr>
          <w:lang w:val="uk-UA"/>
        </w:rPr>
      </w:pPr>
      <w:r>
        <w:rPr>
          <w:lang w:val="uk-UA"/>
        </w:rPr>
        <w:t>6.1</w:t>
      </w:r>
      <w:r w:rsidRPr="007B0C82">
        <w:rPr>
          <w:lang w:val="uk-UA"/>
        </w:rPr>
        <w:t xml:space="preserve"> Дані щодо насіння  основних лісотвірних видів з об’єктів ПЛНБ і перевіреного  </w:t>
      </w:r>
      <w:r>
        <w:rPr>
          <w:lang w:val="uk-UA"/>
        </w:rPr>
        <w:t>ВП «Харківська ЛНЛ»</w:t>
      </w:r>
      <w:r w:rsidRPr="007B0C82">
        <w:rPr>
          <w:lang w:val="uk-UA"/>
        </w:rPr>
        <w:t xml:space="preserve">  у 20</w:t>
      </w:r>
      <w:r>
        <w:rPr>
          <w:lang w:val="uk-UA"/>
        </w:rPr>
        <w:t>19</w:t>
      </w:r>
      <w:r w:rsidRPr="007B0C82">
        <w:rPr>
          <w:lang w:val="uk-UA"/>
        </w:rPr>
        <w:t xml:space="preserve">  році для аналізу ефективності використання ПЛНБ  наведено в таблиці </w:t>
      </w:r>
      <w:r>
        <w:rPr>
          <w:lang w:val="uk-UA"/>
        </w:rPr>
        <w:t>6.1</w:t>
      </w:r>
      <w:r w:rsidRPr="007B0C82">
        <w:rPr>
          <w:lang w:val="uk-UA"/>
        </w:rPr>
        <w:t xml:space="preserve">. </w:t>
      </w:r>
    </w:p>
    <w:p w:rsidR="00F860BE" w:rsidRPr="003A7CEE" w:rsidRDefault="00F860BE" w:rsidP="00F860BE">
      <w:pPr>
        <w:jc w:val="right"/>
        <w:rPr>
          <w:lang w:val="uk-UA"/>
        </w:rPr>
      </w:pPr>
      <w:r w:rsidRPr="00762CE8">
        <w:t xml:space="preserve">Таблиця </w:t>
      </w:r>
      <w:r>
        <w:rPr>
          <w:lang w:val="uk-UA"/>
        </w:rPr>
        <w:t>6.1</w:t>
      </w:r>
    </w:p>
    <w:tbl>
      <w:tblPr>
        <w:tblStyle w:val="a7"/>
        <w:tblpPr w:leftFromText="180" w:rightFromText="180" w:vertAnchor="text" w:horzAnchor="margin" w:tblpXSpec="center" w:tblpY="164"/>
        <w:tblW w:w="9552" w:type="dxa"/>
        <w:tblLayout w:type="fixed"/>
        <w:tblLook w:val="01E0" w:firstRow="1" w:lastRow="1" w:firstColumn="1" w:lastColumn="1" w:noHBand="0" w:noVBand="0"/>
      </w:tblPr>
      <w:tblGrid>
        <w:gridCol w:w="1694"/>
        <w:gridCol w:w="821"/>
        <w:gridCol w:w="709"/>
        <w:gridCol w:w="595"/>
        <w:gridCol w:w="571"/>
        <w:gridCol w:w="662"/>
        <w:gridCol w:w="720"/>
        <w:gridCol w:w="540"/>
        <w:gridCol w:w="720"/>
        <w:gridCol w:w="720"/>
        <w:gridCol w:w="720"/>
        <w:gridCol w:w="1080"/>
      </w:tblGrid>
      <w:tr w:rsidR="00564BD0" w:rsidRPr="00F860BE" w:rsidTr="00564BD0">
        <w:trPr>
          <w:trHeight w:val="983"/>
        </w:trPr>
        <w:tc>
          <w:tcPr>
            <w:tcW w:w="1694" w:type="dxa"/>
            <w:vMerge w:val="restart"/>
          </w:tcPr>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lang w:val="uk-UA"/>
              </w:rPr>
            </w:pPr>
            <w:r w:rsidRPr="00F860BE">
              <w:rPr>
                <w:sz w:val="24"/>
                <w:szCs w:val="24"/>
              </w:rPr>
              <w:t>Назва</w:t>
            </w:r>
            <w:r w:rsidRPr="00F860BE">
              <w:rPr>
                <w:sz w:val="24"/>
                <w:szCs w:val="24"/>
                <w:lang w:val="uk-UA"/>
              </w:rPr>
              <w:t xml:space="preserve"> лісотвірного виду</w:t>
            </w:r>
          </w:p>
          <w:p w:rsidR="00564BD0" w:rsidRPr="00F860BE" w:rsidRDefault="00564BD0" w:rsidP="000B61F3">
            <w:pPr>
              <w:jc w:val="both"/>
              <w:rPr>
                <w:sz w:val="24"/>
                <w:szCs w:val="24"/>
              </w:rPr>
            </w:pPr>
          </w:p>
          <w:p w:rsidR="00564BD0" w:rsidRPr="00F860BE" w:rsidRDefault="00564BD0" w:rsidP="000B61F3">
            <w:pPr>
              <w:jc w:val="both"/>
              <w:rPr>
                <w:sz w:val="24"/>
                <w:szCs w:val="24"/>
              </w:rPr>
            </w:pPr>
          </w:p>
          <w:p w:rsidR="00564BD0" w:rsidRPr="00F860BE" w:rsidRDefault="00564BD0" w:rsidP="000B61F3">
            <w:pPr>
              <w:jc w:val="both"/>
              <w:rPr>
                <w:sz w:val="24"/>
                <w:szCs w:val="24"/>
              </w:rPr>
            </w:pPr>
          </w:p>
        </w:tc>
        <w:tc>
          <w:tcPr>
            <w:tcW w:w="821" w:type="dxa"/>
            <w:vMerge w:val="restart"/>
            <w:textDirection w:val="btLr"/>
          </w:tcPr>
          <w:p w:rsidR="00564BD0" w:rsidRPr="00F860BE" w:rsidRDefault="00564BD0" w:rsidP="000B61F3">
            <w:pPr>
              <w:jc w:val="both"/>
              <w:rPr>
                <w:sz w:val="24"/>
                <w:szCs w:val="24"/>
              </w:rPr>
            </w:pPr>
            <w:r w:rsidRPr="00F860BE">
              <w:rPr>
                <w:sz w:val="24"/>
                <w:szCs w:val="24"/>
              </w:rPr>
              <w:t xml:space="preserve">Потенціал річного збору </w:t>
            </w:r>
            <w:proofErr w:type="gramStart"/>
            <w:r w:rsidRPr="00F860BE">
              <w:rPr>
                <w:sz w:val="24"/>
                <w:szCs w:val="24"/>
              </w:rPr>
              <w:t>насіння,  за</w:t>
            </w:r>
            <w:proofErr w:type="gramEnd"/>
            <w:r w:rsidRPr="00F860BE">
              <w:rPr>
                <w:sz w:val="24"/>
                <w:szCs w:val="24"/>
              </w:rPr>
              <w:t xml:space="preserve"> площею з  </w:t>
            </w:r>
            <w:r w:rsidRPr="00F860BE">
              <w:rPr>
                <w:sz w:val="24"/>
                <w:szCs w:val="24"/>
                <w:lang w:val="uk-UA"/>
              </w:rPr>
              <w:t xml:space="preserve">обєктів </w:t>
            </w:r>
            <w:r w:rsidRPr="00F860BE">
              <w:rPr>
                <w:sz w:val="24"/>
                <w:szCs w:val="24"/>
              </w:rPr>
              <w:t xml:space="preserve"> у кг з гектара  в середньому між насінними роками по ПЛНД *</w:t>
            </w:r>
          </w:p>
        </w:tc>
        <w:tc>
          <w:tcPr>
            <w:tcW w:w="1875" w:type="dxa"/>
            <w:gridSpan w:val="3"/>
          </w:tcPr>
          <w:p w:rsidR="00564BD0" w:rsidRPr="00F860BE" w:rsidRDefault="00564BD0" w:rsidP="000B61F3">
            <w:pPr>
              <w:jc w:val="center"/>
              <w:rPr>
                <w:sz w:val="24"/>
                <w:szCs w:val="24"/>
              </w:rPr>
            </w:pPr>
          </w:p>
        </w:tc>
        <w:tc>
          <w:tcPr>
            <w:tcW w:w="5162" w:type="dxa"/>
            <w:gridSpan w:val="7"/>
          </w:tcPr>
          <w:p w:rsidR="00564BD0" w:rsidRPr="00F860BE" w:rsidRDefault="00564BD0" w:rsidP="000B61F3">
            <w:pPr>
              <w:jc w:val="center"/>
              <w:rPr>
                <w:sz w:val="24"/>
                <w:szCs w:val="24"/>
              </w:rPr>
            </w:pPr>
            <w:r w:rsidRPr="00F860BE">
              <w:rPr>
                <w:sz w:val="24"/>
                <w:szCs w:val="24"/>
              </w:rPr>
              <w:t>Показники аналізу</w:t>
            </w:r>
          </w:p>
        </w:tc>
      </w:tr>
      <w:tr w:rsidR="00564BD0" w:rsidRPr="00F860BE" w:rsidTr="00564BD0">
        <w:trPr>
          <w:trHeight w:val="523"/>
        </w:trPr>
        <w:tc>
          <w:tcPr>
            <w:tcW w:w="1694" w:type="dxa"/>
            <w:vMerge/>
          </w:tcPr>
          <w:p w:rsidR="00564BD0" w:rsidRPr="00F860BE" w:rsidRDefault="00564BD0" w:rsidP="000B61F3">
            <w:pPr>
              <w:jc w:val="both"/>
              <w:rPr>
                <w:sz w:val="24"/>
                <w:szCs w:val="24"/>
              </w:rPr>
            </w:pPr>
          </w:p>
        </w:tc>
        <w:tc>
          <w:tcPr>
            <w:tcW w:w="821" w:type="dxa"/>
            <w:vMerge/>
          </w:tcPr>
          <w:p w:rsidR="00564BD0" w:rsidRPr="00F860BE" w:rsidRDefault="00564BD0" w:rsidP="000B61F3">
            <w:pPr>
              <w:jc w:val="both"/>
              <w:rPr>
                <w:sz w:val="24"/>
                <w:szCs w:val="24"/>
              </w:rPr>
            </w:pPr>
          </w:p>
        </w:tc>
        <w:tc>
          <w:tcPr>
            <w:tcW w:w="709" w:type="dxa"/>
            <w:vMerge w:val="restart"/>
            <w:textDirection w:val="btLr"/>
          </w:tcPr>
          <w:p w:rsidR="00564BD0" w:rsidRPr="000B61F3" w:rsidRDefault="00564BD0" w:rsidP="000B61F3">
            <w:pPr>
              <w:jc w:val="both"/>
              <w:rPr>
                <w:sz w:val="24"/>
                <w:szCs w:val="24"/>
                <w:lang w:val="uk-UA"/>
              </w:rPr>
            </w:pPr>
            <w:r>
              <w:rPr>
                <w:sz w:val="24"/>
                <w:szCs w:val="24"/>
                <w:lang w:val="uk-UA"/>
              </w:rPr>
              <w:t>ПЛНД</w:t>
            </w:r>
          </w:p>
        </w:tc>
        <w:tc>
          <w:tcPr>
            <w:tcW w:w="595" w:type="dxa"/>
            <w:vMerge w:val="restart"/>
            <w:textDirection w:val="btLr"/>
          </w:tcPr>
          <w:p w:rsidR="00564BD0" w:rsidRPr="00F860BE" w:rsidRDefault="00564BD0" w:rsidP="000B61F3">
            <w:pPr>
              <w:jc w:val="both"/>
              <w:rPr>
                <w:sz w:val="24"/>
                <w:szCs w:val="24"/>
              </w:rPr>
            </w:pPr>
            <w:proofErr w:type="gramStart"/>
            <w:r w:rsidRPr="00F860BE">
              <w:rPr>
                <w:sz w:val="24"/>
                <w:szCs w:val="24"/>
              </w:rPr>
              <w:t>Плюс</w:t>
            </w:r>
            <w:r w:rsidRPr="00F860BE">
              <w:rPr>
                <w:sz w:val="24"/>
                <w:szCs w:val="24"/>
                <w:lang w:val="uk-UA"/>
              </w:rPr>
              <w:t xml:space="preserve">ові </w:t>
            </w:r>
            <w:r w:rsidRPr="00F860BE">
              <w:rPr>
                <w:sz w:val="24"/>
                <w:szCs w:val="24"/>
              </w:rPr>
              <w:t xml:space="preserve"> насадження</w:t>
            </w:r>
            <w:proofErr w:type="gramEnd"/>
          </w:p>
        </w:tc>
        <w:tc>
          <w:tcPr>
            <w:tcW w:w="571" w:type="dxa"/>
            <w:vMerge w:val="restart"/>
            <w:textDirection w:val="btLr"/>
          </w:tcPr>
          <w:p w:rsidR="00564BD0" w:rsidRPr="00F860BE" w:rsidRDefault="00564BD0" w:rsidP="000B61F3">
            <w:pPr>
              <w:jc w:val="both"/>
              <w:rPr>
                <w:sz w:val="24"/>
                <w:szCs w:val="24"/>
                <w:lang w:val="uk-UA"/>
              </w:rPr>
            </w:pPr>
            <w:r w:rsidRPr="00F860BE">
              <w:rPr>
                <w:sz w:val="24"/>
                <w:szCs w:val="24"/>
                <w:lang w:val="uk-UA"/>
              </w:rPr>
              <w:t>ЛНП</w:t>
            </w:r>
          </w:p>
        </w:tc>
        <w:tc>
          <w:tcPr>
            <w:tcW w:w="1382" w:type="dxa"/>
            <w:gridSpan w:val="2"/>
          </w:tcPr>
          <w:p w:rsidR="00564BD0" w:rsidRPr="00F860BE" w:rsidRDefault="00564BD0" w:rsidP="000B61F3">
            <w:pPr>
              <w:jc w:val="center"/>
              <w:rPr>
                <w:sz w:val="24"/>
                <w:szCs w:val="24"/>
              </w:rPr>
            </w:pPr>
            <w:proofErr w:type="gramStart"/>
            <w:r w:rsidRPr="00F860BE">
              <w:rPr>
                <w:sz w:val="24"/>
                <w:szCs w:val="24"/>
              </w:rPr>
              <w:t>Заготов</w:t>
            </w:r>
            <w:r w:rsidRPr="00F860BE">
              <w:rPr>
                <w:sz w:val="24"/>
                <w:szCs w:val="24"/>
                <w:lang w:val="uk-UA"/>
              </w:rPr>
              <w:t>-</w:t>
            </w:r>
            <w:r w:rsidRPr="00F860BE">
              <w:rPr>
                <w:sz w:val="24"/>
                <w:szCs w:val="24"/>
              </w:rPr>
              <w:t>лено</w:t>
            </w:r>
            <w:proofErr w:type="gramEnd"/>
            <w:r w:rsidRPr="00F860BE">
              <w:rPr>
                <w:sz w:val="24"/>
                <w:szCs w:val="24"/>
                <w:lang w:val="uk-UA"/>
              </w:rPr>
              <w:t xml:space="preserve"> </w:t>
            </w:r>
            <w:r w:rsidRPr="00F860BE">
              <w:rPr>
                <w:sz w:val="24"/>
                <w:szCs w:val="24"/>
              </w:rPr>
              <w:t>з ПЛНБ</w:t>
            </w:r>
            <w:r w:rsidRPr="00F860BE">
              <w:rPr>
                <w:sz w:val="24"/>
                <w:szCs w:val="24"/>
                <w:lang w:val="uk-UA"/>
              </w:rPr>
              <w:t>,</w:t>
            </w:r>
            <w:r w:rsidRPr="00F860BE">
              <w:rPr>
                <w:sz w:val="24"/>
                <w:szCs w:val="24"/>
              </w:rPr>
              <w:t xml:space="preserve"> кг</w:t>
            </w:r>
          </w:p>
        </w:tc>
        <w:tc>
          <w:tcPr>
            <w:tcW w:w="2700" w:type="dxa"/>
            <w:gridSpan w:val="4"/>
          </w:tcPr>
          <w:p w:rsidR="00564BD0" w:rsidRPr="00F860BE" w:rsidRDefault="00564BD0" w:rsidP="000B61F3">
            <w:pPr>
              <w:jc w:val="center"/>
              <w:rPr>
                <w:sz w:val="24"/>
                <w:szCs w:val="24"/>
                <w:lang w:val="uk-UA"/>
              </w:rPr>
            </w:pPr>
            <w:r w:rsidRPr="00F860BE">
              <w:rPr>
                <w:sz w:val="24"/>
                <w:szCs w:val="24"/>
              </w:rPr>
              <w:t>Всього перевірено насіння, кг</w:t>
            </w:r>
          </w:p>
        </w:tc>
        <w:tc>
          <w:tcPr>
            <w:tcW w:w="1080" w:type="dxa"/>
            <w:vMerge w:val="restart"/>
            <w:textDirection w:val="btLr"/>
          </w:tcPr>
          <w:p w:rsidR="00564BD0" w:rsidRPr="00F860BE" w:rsidRDefault="00564BD0" w:rsidP="000B61F3">
            <w:pPr>
              <w:jc w:val="both"/>
              <w:rPr>
                <w:sz w:val="24"/>
                <w:szCs w:val="24"/>
              </w:rPr>
            </w:pPr>
            <w:proofErr w:type="gramStart"/>
            <w:r w:rsidRPr="00F860BE">
              <w:rPr>
                <w:sz w:val="24"/>
                <w:szCs w:val="24"/>
              </w:rPr>
              <w:t>питома  вага</w:t>
            </w:r>
            <w:proofErr w:type="gramEnd"/>
            <w:r w:rsidRPr="00F860BE">
              <w:rPr>
                <w:sz w:val="24"/>
                <w:szCs w:val="24"/>
              </w:rPr>
              <w:t xml:space="preserve"> насіння, зібраного з об’єктів ПЛНБ від загальної маси перевіреного насіння даного виду, %</w:t>
            </w:r>
          </w:p>
        </w:tc>
      </w:tr>
      <w:tr w:rsidR="00564BD0" w:rsidRPr="00F860BE" w:rsidTr="00564BD0">
        <w:trPr>
          <w:trHeight w:val="4146"/>
        </w:trPr>
        <w:tc>
          <w:tcPr>
            <w:tcW w:w="1694" w:type="dxa"/>
            <w:vMerge/>
          </w:tcPr>
          <w:p w:rsidR="00564BD0" w:rsidRPr="00F860BE" w:rsidRDefault="00564BD0" w:rsidP="000B61F3">
            <w:pPr>
              <w:jc w:val="both"/>
              <w:rPr>
                <w:sz w:val="24"/>
                <w:szCs w:val="24"/>
              </w:rPr>
            </w:pPr>
          </w:p>
        </w:tc>
        <w:tc>
          <w:tcPr>
            <w:tcW w:w="821" w:type="dxa"/>
            <w:vMerge/>
          </w:tcPr>
          <w:p w:rsidR="00564BD0" w:rsidRPr="00F860BE" w:rsidRDefault="00564BD0" w:rsidP="000B61F3">
            <w:pPr>
              <w:jc w:val="both"/>
              <w:rPr>
                <w:sz w:val="24"/>
                <w:szCs w:val="24"/>
              </w:rPr>
            </w:pPr>
          </w:p>
        </w:tc>
        <w:tc>
          <w:tcPr>
            <w:tcW w:w="709" w:type="dxa"/>
            <w:vMerge/>
          </w:tcPr>
          <w:p w:rsidR="00564BD0" w:rsidRPr="00F860BE" w:rsidRDefault="00564BD0" w:rsidP="000B61F3">
            <w:pPr>
              <w:jc w:val="both"/>
              <w:rPr>
                <w:sz w:val="24"/>
                <w:szCs w:val="24"/>
              </w:rPr>
            </w:pPr>
          </w:p>
        </w:tc>
        <w:tc>
          <w:tcPr>
            <w:tcW w:w="595" w:type="dxa"/>
            <w:vMerge/>
          </w:tcPr>
          <w:p w:rsidR="00564BD0" w:rsidRPr="00F860BE" w:rsidRDefault="00564BD0" w:rsidP="000B61F3">
            <w:pPr>
              <w:jc w:val="both"/>
              <w:rPr>
                <w:sz w:val="24"/>
                <w:szCs w:val="24"/>
              </w:rPr>
            </w:pPr>
          </w:p>
        </w:tc>
        <w:tc>
          <w:tcPr>
            <w:tcW w:w="571" w:type="dxa"/>
            <w:vMerge/>
          </w:tcPr>
          <w:p w:rsidR="00564BD0" w:rsidRPr="00F860BE" w:rsidRDefault="00564BD0" w:rsidP="000B61F3">
            <w:pPr>
              <w:jc w:val="both"/>
              <w:rPr>
                <w:sz w:val="24"/>
                <w:szCs w:val="24"/>
              </w:rPr>
            </w:pPr>
          </w:p>
        </w:tc>
        <w:tc>
          <w:tcPr>
            <w:tcW w:w="662" w:type="dxa"/>
            <w:textDirection w:val="btLr"/>
          </w:tcPr>
          <w:p w:rsidR="00564BD0" w:rsidRPr="00F860BE" w:rsidRDefault="00564BD0" w:rsidP="000B61F3">
            <w:pPr>
              <w:jc w:val="both"/>
              <w:rPr>
                <w:sz w:val="24"/>
                <w:szCs w:val="24"/>
              </w:rPr>
            </w:pPr>
            <w:r w:rsidRPr="00F860BE">
              <w:rPr>
                <w:sz w:val="24"/>
                <w:szCs w:val="24"/>
              </w:rPr>
              <w:t>покращене</w:t>
            </w:r>
          </w:p>
        </w:tc>
        <w:tc>
          <w:tcPr>
            <w:tcW w:w="720" w:type="dxa"/>
            <w:textDirection w:val="btLr"/>
          </w:tcPr>
          <w:p w:rsidR="00564BD0" w:rsidRPr="00F860BE" w:rsidRDefault="00564BD0" w:rsidP="000B61F3">
            <w:pPr>
              <w:jc w:val="both"/>
              <w:rPr>
                <w:sz w:val="24"/>
                <w:szCs w:val="24"/>
              </w:rPr>
            </w:pPr>
            <w:r w:rsidRPr="00F860BE">
              <w:rPr>
                <w:sz w:val="24"/>
                <w:szCs w:val="24"/>
              </w:rPr>
              <w:t>нормальне</w:t>
            </w:r>
          </w:p>
        </w:tc>
        <w:tc>
          <w:tcPr>
            <w:tcW w:w="540" w:type="dxa"/>
            <w:textDirection w:val="btLr"/>
          </w:tcPr>
          <w:p w:rsidR="00564BD0" w:rsidRPr="00F860BE" w:rsidRDefault="00564BD0" w:rsidP="000B61F3">
            <w:pPr>
              <w:jc w:val="both"/>
              <w:rPr>
                <w:sz w:val="24"/>
                <w:szCs w:val="24"/>
              </w:rPr>
            </w:pPr>
            <w:r w:rsidRPr="00F860BE">
              <w:rPr>
                <w:sz w:val="24"/>
                <w:szCs w:val="24"/>
              </w:rPr>
              <w:t>сортове</w:t>
            </w:r>
          </w:p>
        </w:tc>
        <w:tc>
          <w:tcPr>
            <w:tcW w:w="720" w:type="dxa"/>
            <w:textDirection w:val="btLr"/>
          </w:tcPr>
          <w:p w:rsidR="00564BD0" w:rsidRPr="00F860BE" w:rsidRDefault="00564BD0" w:rsidP="000B61F3">
            <w:pPr>
              <w:jc w:val="both"/>
              <w:rPr>
                <w:sz w:val="24"/>
                <w:szCs w:val="24"/>
              </w:rPr>
            </w:pPr>
            <w:r w:rsidRPr="00F860BE">
              <w:rPr>
                <w:sz w:val="24"/>
                <w:szCs w:val="24"/>
              </w:rPr>
              <w:t>покращене</w:t>
            </w:r>
          </w:p>
        </w:tc>
        <w:tc>
          <w:tcPr>
            <w:tcW w:w="720" w:type="dxa"/>
            <w:textDirection w:val="btLr"/>
          </w:tcPr>
          <w:p w:rsidR="00564BD0" w:rsidRPr="00F860BE" w:rsidRDefault="00564BD0" w:rsidP="000B61F3">
            <w:pPr>
              <w:jc w:val="both"/>
              <w:rPr>
                <w:sz w:val="24"/>
                <w:szCs w:val="24"/>
              </w:rPr>
            </w:pPr>
            <w:r w:rsidRPr="00F860BE">
              <w:rPr>
                <w:sz w:val="24"/>
                <w:szCs w:val="24"/>
              </w:rPr>
              <w:t>нормальне</w:t>
            </w:r>
          </w:p>
        </w:tc>
        <w:tc>
          <w:tcPr>
            <w:tcW w:w="720" w:type="dxa"/>
            <w:textDirection w:val="btLr"/>
          </w:tcPr>
          <w:p w:rsidR="00564BD0" w:rsidRPr="00F860BE" w:rsidRDefault="00564BD0" w:rsidP="000B61F3">
            <w:pPr>
              <w:jc w:val="both"/>
              <w:rPr>
                <w:sz w:val="24"/>
                <w:szCs w:val="24"/>
              </w:rPr>
            </w:pPr>
            <w:r w:rsidRPr="00F860BE">
              <w:rPr>
                <w:sz w:val="24"/>
                <w:szCs w:val="24"/>
              </w:rPr>
              <w:t>разом</w:t>
            </w:r>
          </w:p>
        </w:tc>
        <w:tc>
          <w:tcPr>
            <w:tcW w:w="1080" w:type="dxa"/>
            <w:vMerge/>
          </w:tcPr>
          <w:p w:rsidR="00564BD0" w:rsidRPr="00F860BE" w:rsidRDefault="00564BD0" w:rsidP="000B61F3">
            <w:pPr>
              <w:jc w:val="both"/>
              <w:rPr>
                <w:sz w:val="24"/>
                <w:szCs w:val="24"/>
              </w:rPr>
            </w:pPr>
          </w:p>
        </w:tc>
      </w:tr>
      <w:tr w:rsidR="00564BD0" w:rsidRPr="00F860BE" w:rsidTr="00564BD0">
        <w:trPr>
          <w:trHeight w:val="57"/>
        </w:trPr>
        <w:tc>
          <w:tcPr>
            <w:tcW w:w="1694" w:type="dxa"/>
          </w:tcPr>
          <w:p w:rsidR="00564BD0" w:rsidRPr="00F860BE" w:rsidRDefault="00564BD0" w:rsidP="000B61F3">
            <w:pPr>
              <w:jc w:val="both"/>
              <w:rPr>
                <w:sz w:val="24"/>
                <w:szCs w:val="24"/>
                <w:lang w:val="uk-UA"/>
              </w:rPr>
            </w:pPr>
            <w:r w:rsidRPr="00F860BE">
              <w:rPr>
                <w:sz w:val="24"/>
                <w:szCs w:val="24"/>
                <w:lang w:val="uk-UA"/>
              </w:rPr>
              <w:t>Сосна звичайна</w:t>
            </w:r>
          </w:p>
        </w:tc>
        <w:tc>
          <w:tcPr>
            <w:tcW w:w="821" w:type="dxa"/>
          </w:tcPr>
          <w:p w:rsidR="00564BD0" w:rsidRPr="000B61F3" w:rsidRDefault="00564BD0" w:rsidP="00D6431A">
            <w:pPr>
              <w:jc w:val="center"/>
              <w:rPr>
                <w:sz w:val="18"/>
                <w:szCs w:val="18"/>
                <w:lang w:val="uk-UA"/>
              </w:rPr>
            </w:pPr>
            <w:r>
              <w:rPr>
                <w:sz w:val="18"/>
                <w:szCs w:val="18"/>
                <w:lang w:val="uk-UA"/>
              </w:rPr>
              <w:t>654</w:t>
            </w:r>
          </w:p>
        </w:tc>
        <w:tc>
          <w:tcPr>
            <w:tcW w:w="709" w:type="dxa"/>
          </w:tcPr>
          <w:p w:rsidR="00564BD0" w:rsidRPr="000B61F3" w:rsidRDefault="00564BD0" w:rsidP="00D6431A">
            <w:pPr>
              <w:spacing w:after="0" w:line="240" w:lineRule="auto"/>
              <w:jc w:val="center"/>
              <w:rPr>
                <w:sz w:val="18"/>
                <w:szCs w:val="18"/>
                <w:lang w:val="uk-UA"/>
              </w:rPr>
            </w:pPr>
            <w:r>
              <w:rPr>
                <w:sz w:val="18"/>
                <w:szCs w:val="18"/>
                <w:lang w:val="uk-UA"/>
              </w:rPr>
              <w:t>26</w:t>
            </w:r>
          </w:p>
          <w:p w:rsidR="00564BD0" w:rsidRPr="000B61F3" w:rsidRDefault="00564BD0" w:rsidP="00D6431A">
            <w:pPr>
              <w:jc w:val="center"/>
              <w:rPr>
                <w:sz w:val="18"/>
                <w:szCs w:val="18"/>
              </w:rPr>
            </w:pPr>
          </w:p>
        </w:tc>
        <w:tc>
          <w:tcPr>
            <w:tcW w:w="595" w:type="dxa"/>
          </w:tcPr>
          <w:p w:rsidR="00564BD0" w:rsidRPr="000B61F3" w:rsidRDefault="00564BD0" w:rsidP="00D6431A">
            <w:pPr>
              <w:jc w:val="center"/>
              <w:rPr>
                <w:sz w:val="18"/>
                <w:szCs w:val="18"/>
                <w:lang w:val="uk-UA"/>
              </w:rPr>
            </w:pPr>
            <w:r>
              <w:rPr>
                <w:sz w:val="18"/>
                <w:szCs w:val="18"/>
                <w:lang w:val="uk-UA"/>
              </w:rPr>
              <w:t>4,9</w:t>
            </w:r>
          </w:p>
        </w:tc>
        <w:tc>
          <w:tcPr>
            <w:tcW w:w="571" w:type="dxa"/>
          </w:tcPr>
          <w:p w:rsidR="00564BD0" w:rsidRPr="000B61F3" w:rsidRDefault="00564BD0" w:rsidP="00D6431A">
            <w:pPr>
              <w:spacing w:after="0" w:line="240" w:lineRule="auto"/>
              <w:jc w:val="center"/>
              <w:rPr>
                <w:color w:val="000000"/>
                <w:sz w:val="18"/>
                <w:szCs w:val="18"/>
                <w:lang w:val="uk-UA"/>
              </w:rPr>
            </w:pPr>
            <w:r>
              <w:rPr>
                <w:color w:val="000000"/>
                <w:sz w:val="18"/>
                <w:szCs w:val="18"/>
              </w:rPr>
              <w:t>3</w:t>
            </w:r>
            <w:r>
              <w:rPr>
                <w:color w:val="000000"/>
                <w:sz w:val="18"/>
                <w:szCs w:val="18"/>
                <w:lang w:val="uk-UA"/>
              </w:rPr>
              <w:t>4,5</w:t>
            </w:r>
          </w:p>
          <w:p w:rsidR="00564BD0" w:rsidRPr="000B61F3" w:rsidRDefault="00564BD0" w:rsidP="00D6431A">
            <w:pPr>
              <w:jc w:val="center"/>
              <w:rPr>
                <w:sz w:val="18"/>
                <w:szCs w:val="18"/>
                <w:lang w:val="uk-UA"/>
              </w:rPr>
            </w:pPr>
          </w:p>
        </w:tc>
        <w:tc>
          <w:tcPr>
            <w:tcW w:w="662" w:type="dxa"/>
          </w:tcPr>
          <w:p w:rsidR="00564BD0" w:rsidRPr="000B61F3" w:rsidRDefault="00564BD0" w:rsidP="00D6431A">
            <w:pPr>
              <w:jc w:val="center"/>
              <w:rPr>
                <w:sz w:val="18"/>
                <w:szCs w:val="18"/>
                <w:lang w:val="uk-UA"/>
              </w:rPr>
            </w:pPr>
            <w:r>
              <w:rPr>
                <w:sz w:val="18"/>
                <w:szCs w:val="18"/>
                <w:lang w:val="uk-UA"/>
              </w:rPr>
              <w:t>0</w:t>
            </w:r>
          </w:p>
        </w:tc>
        <w:tc>
          <w:tcPr>
            <w:tcW w:w="720" w:type="dxa"/>
          </w:tcPr>
          <w:p w:rsidR="00564BD0" w:rsidRPr="000B61F3" w:rsidRDefault="00564BD0" w:rsidP="00D6431A">
            <w:pPr>
              <w:jc w:val="center"/>
              <w:rPr>
                <w:sz w:val="18"/>
                <w:szCs w:val="18"/>
                <w:lang w:val="uk-UA"/>
              </w:rPr>
            </w:pPr>
            <w:r>
              <w:rPr>
                <w:sz w:val="18"/>
                <w:szCs w:val="18"/>
                <w:lang w:val="uk-UA"/>
              </w:rPr>
              <w:t>0</w:t>
            </w:r>
          </w:p>
        </w:tc>
        <w:tc>
          <w:tcPr>
            <w:tcW w:w="540" w:type="dxa"/>
          </w:tcPr>
          <w:p w:rsidR="00564BD0" w:rsidRPr="000B61F3" w:rsidRDefault="00564BD0" w:rsidP="00D6431A">
            <w:pPr>
              <w:jc w:val="center"/>
              <w:rPr>
                <w:sz w:val="18"/>
                <w:szCs w:val="18"/>
                <w:lang w:val="uk-UA"/>
              </w:rPr>
            </w:pPr>
            <w:r w:rsidRPr="000B61F3">
              <w:rPr>
                <w:sz w:val="18"/>
                <w:szCs w:val="18"/>
                <w:lang w:val="uk-UA"/>
              </w:rPr>
              <w:t>0</w:t>
            </w:r>
          </w:p>
        </w:tc>
        <w:tc>
          <w:tcPr>
            <w:tcW w:w="720" w:type="dxa"/>
          </w:tcPr>
          <w:p w:rsidR="00564BD0" w:rsidRPr="000B61F3" w:rsidRDefault="00564BD0" w:rsidP="00D6431A">
            <w:pPr>
              <w:jc w:val="center"/>
              <w:rPr>
                <w:sz w:val="18"/>
                <w:szCs w:val="18"/>
                <w:lang w:val="uk-UA"/>
              </w:rPr>
            </w:pPr>
            <w:r>
              <w:rPr>
                <w:sz w:val="18"/>
                <w:szCs w:val="18"/>
                <w:lang w:val="uk-UA"/>
              </w:rPr>
              <w:t>0</w:t>
            </w:r>
          </w:p>
        </w:tc>
        <w:tc>
          <w:tcPr>
            <w:tcW w:w="720" w:type="dxa"/>
          </w:tcPr>
          <w:p w:rsidR="00564BD0" w:rsidRPr="000B61F3" w:rsidRDefault="00D6431A" w:rsidP="00D6431A">
            <w:pPr>
              <w:jc w:val="center"/>
              <w:rPr>
                <w:sz w:val="18"/>
                <w:szCs w:val="18"/>
                <w:lang w:val="uk-UA"/>
              </w:rPr>
            </w:pPr>
            <w:r>
              <w:rPr>
                <w:sz w:val="18"/>
                <w:szCs w:val="18"/>
                <w:lang w:val="uk-UA"/>
              </w:rPr>
              <w:t>402</w:t>
            </w:r>
          </w:p>
        </w:tc>
        <w:tc>
          <w:tcPr>
            <w:tcW w:w="720" w:type="dxa"/>
          </w:tcPr>
          <w:p w:rsidR="00564BD0" w:rsidRPr="000B61F3" w:rsidRDefault="00D6431A" w:rsidP="00D6431A">
            <w:pPr>
              <w:jc w:val="center"/>
              <w:rPr>
                <w:sz w:val="18"/>
                <w:szCs w:val="18"/>
                <w:lang w:val="uk-UA"/>
              </w:rPr>
            </w:pPr>
            <w:r>
              <w:rPr>
                <w:sz w:val="18"/>
                <w:szCs w:val="18"/>
                <w:lang w:val="uk-UA"/>
              </w:rPr>
              <w:t>402</w:t>
            </w:r>
          </w:p>
        </w:tc>
        <w:tc>
          <w:tcPr>
            <w:tcW w:w="1080" w:type="dxa"/>
          </w:tcPr>
          <w:p w:rsidR="00564BD0" w:rsidRPr="000B61F3" w:rsidRDefault="00564BD0" w:rsidP="00D6431A">
            <w:pPr>
              <w:jc w:val="center"/>
              <w:rPr>
                <w:sz w:val="18"/>
                <w:szCs w:val="18"/>
                <w:lang w:val="uk-UA"/>
              </w:rPr>
            </w:pPr>
            <w:r>
              <w:rPr>
                <w:sz w:val="18"/>
                <w:szCs w:val="18"/>
                <w:lang w:val="uk-UA"/>
              </w:rPr>
              <w:t>0</w:t>
            </w:r>
          </w:p>
        </w:tc>
      </w:tr>
      <w:tr w:rsidR="00564BD0" w:rsidRPr="00F860BE" w:rsidTr="00564BD0">
        <w:trPr>
          <w:trHeight w:val="57"/>
        </w:trPr>
        <w:tc>
          <w:tcPr>
            <w:tcW w:w="1694" w:type="dxa"/>
          </w:tcPr>
          <w:p w:rsidR="00564BD0" w:rsidRPr="00F860BE" w:rsidRDefault="00564BD0" w:rsidP="000B61F3">
            <w:pPr>
              <w:jc w:val="both"/>
              <w:rPr>
                <w:sz w:val="24"/>
                <w:szCs w:val="24"/>
              </w:rPr>
            </w:pPr>
            <w:r w:rsidRPr="00F860BE">
              <w:rPr>
                <w:sz w:val="24"/>
                <w:szCs w:val="24"/>
              </w:rPr>
              <w:t>Дуб звичайний</w:t>
            </w:r>
          </w:p>
        </w:tc>
        <w:tc>
          <w:tcPr>
            <w:tcW w:w="821" w:type="dxa"/>
          </w:tcPr>
          <w:p w:rsidR="00564BD0" w:rsidRPr="000B61F3" w:rsidRDefault="00564BD0" w:rsidP="00D6431A">
            <w:pPr>
              <w:jc w:val="center"/>
              <w:rPr>
                <w:sz w:val="18"/>
                <w:szCs w:val="18"/>
                <w:lang w:val="uk-UA"/>
              </w:rPr>
            </w:pPr>
            <w:r>
              <w:rPr>
                <w:sz w:val="18"/>
                <w:szCs w:val="18"/>
                <w:lang w:val="uk-UA"/>
              </w:rPr>
              <w:t>236110</w:t>
            </w:r>
          </w:p>
        </w:tc>
        <w:tc>
          <w:tcPr>
            <w:tcW w:w="709" w:type="dxa"/>
          </w:tcPr>
          <w:p w:rsidR="00564BD0" w:rsidRPr="00432AB8" w:rsidRDefault="00564BD0" w:rsidP="00D6431A">
            <w:pPr>
              <w:spacing w:after="0" w:line="240" w:lineRule="auto"/>
              <w:jc w:val="center"/>
              <w:rPr>
                <w:sz w:val="18"/>
                <w:szCs w:val="18"/>
                <w:lang w:val="uk-UA"/>
              </w:rPr>
            </w:pPr>
            <w:r>
              <w:rPr>
                <w:sz w:val="18"/>
                <w:szCs w:val="18"/>
                <w:lang w:val="uk-UA"/>
              </w:rPr>
              <w:t>312,6</w:t>
            </w:r>
          </w:p>
          <w:p w:rsidR="00564BD0" w:rsidRPr="000B61F3" w:rsidRDefault="00564BD0" w:rsidP="00D6431A">
            <w:pPr>
              <w:jc w:val="center"/>
              <w:rPr>
                <w:sz w:val="18"/>
                <w:szCs w:val="18"/>
              </w:rPr>
            </w:pPr>
          </w:p>
        </w:tc>
        <w:tc>
          <w:tcPr>
            <w:tcW w:w="595" w:type="dxa"/>
          </w:tcPr>
          <w:p w:rsidR="00564BD0" w:rsidRPr="000B61F3" w:rsidRDefault="00564BD0" w:rsidP="00D6431A">
            <w:pPr>
              <w:jc w:val="center"/>
              <w:rPr>
                <w:sz w:val="18"/>
                <w:szCs w:val="18"/>
                <w:lang w:val="uk-UA"/>
              </w:rPr>
            </w:pPr>
            <w:r>
              <w:rPr>
                <w:sz w:val="18"/>
                <w:szCs w:val="18"/>
                <w:lang w:val="uk-UA"/>
              </w:rPr>
              <w:t>24,7</w:t>
            </w:r>
          </w:p>
        </w:tc>
        <w:tc>
          <w:tcPr>
            <w:tcW w:w="571" w:type="dxa"/>
          </w:tcPr>
          <w:p w:rsidR="00564BD0" w:rsidRPr="000B61F3" w:rsidRDefault="00564BD0" w:rsidP="00D6431A">
            <w:pPr>
              <w:jc w:val="center"/>
              <w:rPr>
                <w:sz w:val="18"/>
                <w:szCs w:val="18"/>
                <w:lang w:val="uk-UA"/>
              </w:rPr>
            </w:pPr>
            <w:r>
              <w:rPr>
                <w:sz w:val="18"/>
                <w:szCs w:val="18"/>
                <w:lang w:val="uk-UA"/>
              </w:rPr>
              <w:t>-</w:t>
            </w:r>
          </w:p>
        </w:tc>
        <w:tc>
          <w:tcPr>
            <w:tcW w:w="662" w:type="dxa"/>
          </w:tcPr>
          <w:p w:rsidR="00564BD0" w:rsidRPr="000B61F3" w:rsidRDefault="00564BD0" w:rsidP="00D6431A">
            <w:pPr>
              <w:jc w:val="center"/>
              <w:rPr>
                <w:sz w:val="18"/>
                <w:szCs w:val="18"/>
                <w:lang w:val="uk-UA"/>
              </w:rPr>
            </w:pPr>
            <w:r>
              <w:rPr>
                <w:sz w:val="18"/>
                <w:szCs w:val="18"/>
                <w:lang w:val="uk-UA"/>
              </w:rPr>
              <w:t>0</w:t>
            </w:r>
          </w:p>
        </w:tc>
        <w:tc>
          <w:tcPr>
            <w:tcW w:w="720" w:type="dxa"/>
          </w:tcPr>
          <w:p w:rsidR="00564BD0" w:rsidRPr="000B61F3" w:rsidRDefault="00564BD0" w:rsidP="00D6431A">
            <w:pPr>
              <w:jc w:val="center"/>
              <w:rPr>
                <w:sz w:val="18"/>
                <w:szCs w:val="18"/>
                <w:lang w:val="uk-UA"/>
              </w:rPr>
            </w:pPr>
            <w:r>
              <w:rPr>
                <w:sz w:val="18"/>
                <w:szCs w:val="18"/>
                <w:lang w:val="uk-UA"/>
              </w:rPr>
              <w:t>8855</w:t>
            </w:r>
          </w:p>
        </w:tc>
        <w:tc>
          <w:tcPr>
            <w:tcW w:w="540" w:type="dxa"/>
          </w:tcPr>
          <w:p w:rsidR="00564BD0" w:rsidRPr="000B61F3" w:rsidRDefault="00564BD0" w:rsidP="00D6431A">
            <w:pPr>
              <w:jc w:val="center"/>
              <w:rPr>
                <w:sz w:val="18"/>
                <w:szCs w:val="18"/>
                <w:lang w:val="uk-UA"/>
              </w:rPr>
            </w:pPr>
            <w:r w:rsidRPr="000B61F3">
              <w:rPr>
                <w:sz w:val="18"/>
                <w:szCs w:val="18"/>
                <w:lang w:val="uk-UA"/>
              </w:rPr>
              <w:t>0</w:t>
            </w:r>
          </w:p>
        </w:tc>
        <w:tc>
          <w:tcPr>
            <w:tcW w:w="720" w:type="dxa"/>
          </w:tcPr>
          <w:p w:rsidR="00564BD0" w:rsidRPr="000B61F3" w:rsidRDefault="00564BD0" w:rsidP="00D6431A">
            <w:pPr>
              <w:jc w:val="center"/>
              <w:rPr>
                <w:sz w:val="18"/>
                <w:szCs w:val="18"/>
                <w:lang w:val="uk-UA"/>
              </w:rPr>
            </w:pPr>
            <w:r>
              <w:rPr>
                <w:sz w:val="18"/>
                <w:szCs w:val="18"/>
                <w:lang w:val="uk-UA"/>
              </w:rPr>
              <w:t>0</w:t>
            </w:r>
          </w:p>
        </w:tc>
        <w:tc>
          <w:tcPr>
            <w:tcW w:w="720" w:type="dxa"/>
          </w:tcPr>
          <w:p w:rsidR="00564BD0" w:rsidRPr="000B61F3" w:rsidRDefault="00D6431A" w:rsidP="00D6431A">
            <w:pPr>
              <w:jc w:val="center"/>
              <w:rPr>
                <w:sz w:val="18"/>
                <w:szCs w:val="18"/>
                <w:lang w:val="uk-UA"/>
              </w:rPr>
            </w:pPr>
            <w:r>
              <w:rPr>
                <w:sz w:val="18"/>
                <w:szCs w:val="18"/>
                <w:lang w:val="uk-UA"/>
              </w:rPr>
              <w:t>20652</w:t>
            </w:r>
          </w:p>
        </w:tc>
        <w:tc>
          <w:tcPr>
            <w:tcW w:w="720" w:type="dxa"/>
          </w:tcPr>
          <w:p w:rsidR="00564BD0" w:rsidRPr="000B61F3" w:rsidRDefault="00D6431A" w:rsidP="00D6431A">
            <w:pPr>
              <w:jc w:val="center"/>
              <w:rPr>
                <w:sz w:val="18"/>
                <w:szCs w:val="18"/>
                <w:lang w:val="uk-UA"/>
              </w:rPr>
            </w:pPr>
            <w:r>
              <w:rPr>
                <w:sz w:val="18"/>
                <w:szCs w:val="18"/>
                <w:lang w:val="uk-UA"/>
              </w:rPr>
              <w:t>20652</w:t>
            </w:r>
          </w:p>
        </w:tc>
        <w:tc>
          <w:tcPr>
            <w:tcW w:w="1080" w:type="dxa"/>
          </w:tcPr>
          <w:p w:rsidR="00564BD0" w:rsidRPr="000B61F3" w:rsidRDefault="00D6431A" w:rsidP="00D6431A">
            <w:pPr>
              <w:jc w:val="center"/>
              <w:rPr>
                <w:sz w:val="18"/>
                <w:szCs w:val="18"/>
                <w:lang w:val="uk-UA"/>
              </w:rPr>
            </w:pPr>
            <w:r>
              <w:rPr>
                <w:sz w:val="18"/>
                <w:szCs w:val="18"/>
                <w:lang w:val="uk-UA"/>
              </w:rPr>
              <w:t>42,9</w:t>
            </w:r>
          </w:p>
        </w:tc>
      </w:tr>
    </w:tbl>
    <w:p w:rsidR="00D6431A" w:rsidRDefault="00F860BE" w:rsidP="00D6431A">
      <w:pPr>
        <w:jc w:val="both"/>
        <w:rPr>
          <w:lang w:val="uk-UA"/>
        </w:rPr>
      </w:pPr>
      <w:r w:rsidRPr="003A7CEE">
        <w:rPr>
          <w:sz w:val="24"/>
          <w:szCs w:val="24"/>
        </w:rPr>
        <w:t>За даними табл. 4.1 Лісове насінництво /Дебренюк Ю.М., Калінін М. І., Гусь М</w:t>
      </w:r>
      <w:r w:rsidR="00D6431A">
        <w:rPr>
          <w:sz w:val="24"/>
          <w:szCs w:val="24"/>
        </w:rPr>
        <w:t>.М</w:t>
      </w:r>
      <w:proofErr w:type="gramStart"/>
      <w:r w:rsidR="00D6431A">
        <w:rPr>
          <w:sz w:val="24"/>
          <w:szCs w:val="24"/>
        </w:rPr>
        <w:t>,  Шаблій</w:t>
      </w:r>
      <w:proofErr w:type="gramEnd"/>
      <w:r w:rsidR="00D6431A">
        <w:rPr>
          <w:sz w:val="24"/>
          <w:szCs w:val="24"/>
        </w:rPr>
        <w:t xml:space="preserve"> І. В. - Львів: 1998</w:t>
      </w:r>
      <w:r w:rsidRPr="003A7CEE">
        <w:rPr>
          <w:sz w:val="24"/>
          <w:szCs w:val="24"/>
        </w:rPr>
        <w:t xml:space="preserve"> </w:t>
      </w:r>
      <w:r w:rsidR="00D6431A">
        <w:rPr>
          <w:sz w:val="24"/>
          <w:szCs w:val="24"/>
          <w:lang w:val="uk-UA"/>
        </w:rPr>
        <w:t>р.</w:t>
      </w:r>
      <w:r w:rsidRPr="003A7CEE">
        <w:rPr>
          <w:sz w:val="24"/>
          <w:szCs w:val="24"/>
        </w:rPr>
        <w:t>- С. 135</w:t>
      </w:r>
      <w:r w:rsidRPr="00762CE8">
        <w:t>.</w:t>
      </w:r>
    </w:p>
    <w:p w:rsidR="00F860BE" w:rsidRDefault="00D6431A" w:rsidP="00D6431A">
      <w:pPr>
        <w:jc w:val="both"/>
      </w:pPr>
      <w:r>
        <w:rPr>
          <w:lang w:val="uk-UA"/>
        </w:rPr>
        <w:t>П</w:t>
      </w:r>
      <w:r>
        <w:t>отенціал</w:t>
      </w:r>
      <w:r w:rsidR="00F860BE" w:rsidRPr="00121DC8">
        <w:t xml:space="preserve"> для збору насіння застосовується  у незначній мірі, що потребує зміни концепції та практики</w:t>
      </w:r>
      <w:r w:rsidR="00197FC0">
        <w:t xml:space="preserve"> її формування, а в подальшому</w:t>
      </w:r>
      <w:r w:rsidR="00F860BE" w:rsidRPr="00121DC8">
        <w:t xml:space="preserve"> використання.</w:t>
      </w:r>
    </w:p>
    <w:p w:rsidR="00F860BE" w:rsidRDefault="00F860BE" w:rsidP="00F860BE">
      <w:pPr>
        <w:jc w:val="both"/>
      </w:pPr>
    </w:p>
    <w:p w:rsidR="00F860BE" w:rsidRDefault="00F860BE" w:rsidP="004E30DA">
      <w:pPr>
        <w:tabs>
          <w:tab w:val="left" w:pos="2640"/>
        </w:tabs>
        <w:jc w:val="both"/>
        <w:rPr>
          <w:lang w:val="uk-UA"/>
        </w:rPr>
      </w:pPr>
    </w:p>
    <w:p w:rsidR="005D2DC2" w:rsidRDefault="005D2DC2" w:rsidP="004E30DA">
      <w:pPr>
        <w:tabs>
          <w:tab w:val="left" w:pos="2640"/>
        </w:tabs>
        <w:jc w:val="both"/>
        <w:rPr>
          <w:lang w:val="uk-UA"/>
        </w:rPr>
      </w:pPr>
    </w:p>
    <w:p w:rsidR="005D2DC2" w:rsidRDefault="005D2DC2" w:rsidP="004E30DA">
      <w:pPr>
        <w:tabs>
          <w:tab w:val="left" w:pos="2640"/>
        </w:tabs>
        <w:jc w:val="both"/>
        <w:rPr>
          <w:lang w:val="uk-UA"/>
        </w:rPr>
      </w:pPr>
    </w:p>
    <w:p w:rsidR="005D2DC2" w:rsidRDefault="005D2DC2" w:rsidP="005A4FEB">
      <w:pPr>
        <w:tabs>
          <w:tab w:val="left" w:pos="2640"/>
        </w:tabs>
        <w:spacing w:line="240" w:lineRule="auto"/>
        <w:contextualSpacing/>
        <w:jc w:val="both"/>
        <w:rPr>
          <w:lang w:val="uk-UA"/>
        </w:rPr>
      </w:pPr>
      <w:r>
        <w:rPr>
          <w:lang w:val="uk-UA"/>
        </w:rPr>
        <w:lastRenderedPageBreak/>
        <w:t xml:space="preserve">                                       РОЗДІЛ 7. ЗАГАЛЬНІ ВИСНОВКИ</w:t>
      </w:r>
    </w:p>
    <w:p w:rsidR="005A4FEB" w:rsidRDefault="005A4FEB" w:rsidP="005A4FEB">
      <w:pPr>
        <w:tabs>
          <w:tab w:val="left" w:pos="2640"/>
        </w:tabs>
        <w:spacing w:line="240" w:lineRule="auto"/>
        <w:contextualSpacing/>
        <w:jc w:val="both"/>
        <w:rPr>
          <w:lang w:val="uk-UA"/>
        </w:rPr>
      </w:pPr>
    </w:p>
    <w:p w:rsidR="005152BD" w:rsidRPr="00D721F4" w:rsidRDefault="005D2DC2" w:rsidP="005A4FEB">
      <w:pPr>
        <w:spacing w:line="240" w:lineRule="auto"/>
        <w:contextualSpacing/>
        <w:jc w:val="both"/>
        <w:rPr>
          <w:lang w:val="uk-UA"/>
        </w:rPr>
      </w:pPr>
      <w:r>
        <w:rPr>
          <w:lang w:val="uk-UA"/>
        </w:rPr>
        <w:t xml:space="preserve">7.1.  </w:t>
      </w:r>
      <w:r w:rsidR="005152BD">
        <w:rPr>
          <w:lang w:val="uk-UA"/>
        </w:rPr>
        <w:t xml:space="preserve">Одноразову інвентаризацію об’єктів ПЛНБ було проведено у всіх восьми лісогосподарських підприємствах, що координуються Полтавським ОУЛМГ. Інвентаризації проведена у повному обсязі. Під час її здійснення було обстежено всі об’єкти ПЛНБ, які знаходяться на балансі лісогосподарських підприємств. Терміни її проведення та опрацювання результатів з 21.08.2020р по 01.11.2020р. (згідно наказу Полтавського ОУЛМГ №31 від 31.07.2020р.) було дотримано всіма виконавцями інвентаризаційного процесу. По завершенню інвентаризації, атестаційною комісією було опрацьовано результати проведених робіт (протокол підсумкової інвентаризаційної наради від «27» жовтня 2020р). </w:t>
      </w:r>
    </w:p>
    <w:p w:rsidR="00FF1C5E" w:rsidRDefault="005152BD" w:rsidP="005A4FEB">
      <w:pPr>
        <w:spacing w:line="240" w:lineRule="auto"/>
        <w:contextualSpacing/>
        <w:jc w:val="both"/>
        <w:rPr>
          <w:lang w:val="uk-UA"/>
        </w:rPr>
      </w:pPr>
      <w:r w:rsidRPr="005152BD">
        <w:rPr>
          <w:lang w:val="uk-UA"/>
        </w:rPr>
        <w:t>7.2.  Під час інвентаризаційного процесу було обстежено: 84 плюсових дерева, в т.ч.</w:t>
      </w:r>
      <w:r>
        <w:rPr>
          <w:lang w:val="uk-UA"/>
        </w:rPr>
        <w:t xml:space="preserve"> дуба звичайного – 61, сосни звичайної  – 22, тополі сіріючої – 1. Обстежено 4 плюсових насадження загальною площею 29,6 га, в тому числі дуба звичайно 2\24,7 га, сосни звичайної 2\4,9 га. Обстежено 51 постійну лісонасіннєву ділянку, загальною площею 381 га. у тому числі: дуба звичайного – 38 ПЛНД\ пл. 312,6 га, дуба північного 1\6,1 га, сосни звичайної 2\26 га, ліщини звичайної 6\12,7 га, горіха ведмежого 2\15,7 га, вільхи чорної 1\3,6 га, липи серцелистої 1\4,3 га. Проведено обстеження 6 лісонасіннєвих плантацій, загальною площею 34,5 га, в т.ч. сосни звичайної 6\34,5 га. Обстежено 13 лісових генетичних резерватів, загальною площею 953 га. в т.ч. дуба звичайного 8\848,4 га, сосни звичайної 3/71,6 га, вільхи чорної 2\33 га. Всього (без врахування кількості плюсових дерев) обстежено 74 об’єкти ПЛНБ, загальною площею 1398,1 га. </w:t>
      </w:r>
    </w:p>
    <w:p w:rsidR="00FF1C5E" w:rsidRPr="00C2375D" w:rsidRDefault="00FF1C5E" w:rsidP="005A4FEB">
      <w:pPr>
        <w:spacing w:line="240" w:lineRule="auto"/>
        <w:contextualSpacing/>
        <w:jc w:val="both"/>
        <w:rPr>
          <w:lang w:val="uk-UA"/>
        </w:rPr>
      </w:pPr>
      <w:r>
        <w:rPr>
          <w:lang w:val="uk-UA"/>
        </w:rPr>
        <w:t>7.3.</w:t>
      </w:r>
      <w:r w:rsidR="005152BD" w:rsidRPr="00FF1C5E">
        <w:rPr>
          <w:lang w:val="uk-UA"/>
        </w:rPr>
        <w:t xml:space="preserve"> </w:t>
      </w:r>
      <w:r w:rsidRPr="00FF1C5E">
        <w:rPr>
          <w:lang w:val="uk-UA"/>
        </w:rPr>
        <w:t>За результатами</w:t>
      </w:r>
      <w:r w:rsidR="00C2375D">
        <w:rPr>
          <w:lang w:val="uk-UA"/>
        </w:rPr>
        <w:t xml:space="preserve"> проведеної</w:t>
      </w:r>
      <w:r w:rsidRPr="00FF1C5E">
        <w:rPr>
          <w:lang w:val="uk-UA"/>
        </w:rPr>
        <w:t xml:space="preserve"> інвентаризації Полтавським ОУЛМГ видано наказ №50 від «27» жовтня 2020р. «Про підсумки одноразової інвентаризації у </w:t>
      </w:r>
      <w:r w:rsidR="00C2375D">
        <w:rPr>
          <w:lang w:val="uk-UA"/>
        </w:rPr>
        <w:t>лісгоспах</w:t>
      </w:r>
      <w:r w:rsidRPr="00FF1C5E">
        <w:rPr>
          <w:lang w:val="uk-UA"/>
        </w:rPr>
        <w:t xml:space="preserve"> Полтавської області та впровадження заходів з поліпшення стану об’єктів ПЛНБ». </w:t>
      </w:r>
      <w:r>
        <w:rPr>
          <w:lang w:val="uk-UA"/>
        </w:rPr>
        <w:t xml:space="preserve">Наказом </w:t>
      </w:r>
      <w:r w:rsidR="00C2375D">
        <w:rPr>
          <w:lang w:val="uk-UA"/>
        </w:rPr>
        <w:t xml:space="preserve">було </w:t>
      </w:r>
      <w:r>
        <w:rPr>
          <w:lang w:val="uk-UA"/>
        </w:rPr>
        <w:t xml:space="preserve">визначено </w:t>
      </w:r>
      <w:r w:rsidR="00C2375D">
        <w:rPr>
          <w:lang w:val="uk-UA"/>
        </w:rPr>
        <w:t xml:space="preserve">основні вимоги до лісогосподарських підприємств, щодо утримання постійної лісонасіннєвої бази у належному стані та покращення її функціональності,  </w:t>
      </w:r>
    </w:p>
    <w:p w:rsidR="00FF1C5E" w:rsidRPr="00FF1C5E" w:rsidRDefault="00C2375D" w:rsidP="005A4FEB">
      <w:pPr>
        <w:shd w:val="clear" w:color="auto" w:fill="FFFFFF"/>
        <w:suppressAutoHyphens/>
        <w:spacing w:after="0" w:line="240" w:lineRule="auto"/>
        <w:ind w:firstLine="705"/>
        <w:contextualSpacing/>
        <w:jc w:val="both"/>
        <w:rPr>
          <w:lang w:val="uk-UA"/>
        </w:rPr>
      </w:pPr>
      <w:r>
        <w:rPr>
          <w:lang w:val="uk-UA"/>
        </w:rPr>
        <w:t xml:space="preserve">- </w:t>
      </w:r>
      <w:r w:rsidR="00FF1C5E">
        <w:rPr>
          <w:lang w:val="uk-UA"/>
        </w:rPr>
        <w:t xml:space="preserve">При плануванні робіт з поліпшення стану об’єктів ПЛНБ, веденні господарчої діяльності на їх території, матеріали одноразової інвентаризації використовувати як теоретичне підґрунтя для впровадження заходів з догляду за об’єктами. </w:t>
      </w:r>
    </w:p>
    <w:p w:rsidR="00FF1C5E" w:rsidRPr="00FF1C5E" w:rsidRDefault="00C2375D" w:rsidP="005A4FEB">
      <w:pPr>
        <w:shd w:val="clear" w:color="auto" w:fill="FFFFFF"/>
        <w:suppressAutoHyphens/>
        <w:spacing w:after="0" w:line="240" w:lineRule="auto"/>
        <w:ind w:firstLine="705"/>
        <w:contextualSpacing/>
        <w:jc w:val="both"/>
        <w:rPr>
          <w:lang w:val="uk-UA"/>
        </w:rPr>
      </w:pPr>
      <w:r>
        <w:rPr>
          <w:lang w:val="uk-UA"/>
        </w:rPr>
        <w:t xml:space="preserve">- </w:t>
      </w:r>
      <w:r w:rsidR="00FF1C5E">
        <w:rPr>
          <w:lang w:val="uk-UA"/>
        </w:rPr>
        <w:t>За об’єктами ПЛНБ, які за наслідками інвентаризації мали показники наближені до критичного рівня, систематично здійснювати нагляд щодо змін їх санітарного стану. У разі погіршення життєздатності об’єкті</w:t>
      </w:r>
      <w:r>
        <w:rPr>
          <w:lang w:val="uk-UA"/>
        </w:rPr>
        <w:t>в, негайно повідомляти про це відділ</w:t>
      </w:r>
      <w:r w:rsidR="00FF1C5E">
        <w:rPr>
          <w:lang w:val="uk-UA"/>
        </w:rPr>
        <w:t xml:space="preserve"> лісовідновлення Полт</w:t>
      </w:r>
      <w:r>
        <w:rPr>
          <w:lang w:val="uk-UA"/>
        </w:rPr>
        <w:t>авського ОУЛМГ та ВП «Харківська лісонасіннєва</w:t>
      </w:r>
      <w:r w:rsidR="00FF1C5E">
        <w:rPr>
          <w:lang w:val="uk-UA"/>
        </w:rPr>
        <w:t xml:space="preserve"> лабораторія».      </w:t>
      </w:r>
    </w:p>
    <w:p w:rsidR="00FF1C5E" w:rsidRPr="00FF1C5E" w:rsidRDefault="00C2375D" w:rsidP="005A4FEB">
      <w:pPr>
        <w:shd w:val="clear" w:color="auto" w:fill="FFFFFF"/>
        <w:suppressAutoHyphens/>
        <w:spacing w:after="0" w:line="240" w:lineRule="auto"/>
        <w:ind w:firstLine="705"/>
        <w:contextualSpacing/>
        <w:jc w:val="both"/>
        <w:rPr>
          <w:lang w:val="uk-UA"/>
        </w:rPr>
      </w:pPr>
      <w:r>
        <w:rPr>
          <w:lang w:val="uk-UA"/>
        </w:rPr>
        <w:t xml:space="preserve">- </w:t>
      </w:r>
      <w:r w:rsidR="00FF1C5E">
        <w:rPr>
          <w:lang w:val="uk-UA"/>
        </w:rPr>
        <w:t>З метою актуалізації облікових даних та звітної інформації по лісових генетичних резерватах, затвердити додатки до паспортів з переліком оновлених виділів, що входять до ядрової зони генетичних резерватів Вельбівського лісництва  ДП «Гадяцьке лісове господарство»: 1) ЛГР дуба звичайного: кв. 142, вид. 8,9; кв. 143, вид. 3,7,8, 10,11,12,18  площею 72,2 га; 2) ЛГР сосни звичайної: кв. 44 вид  4,7,15; кв. 45 вид. 1 пл. 16,8 га; 3) ЛГР сосни звичайної: кв. 28 вид. 8 пл. 12,6 га; 4) ЛГР сосни звичайної: кв. 111 вид. 1,2,4,5,7,9,12,13, 14, 16,17 пл</w:t>
      </w:r>
      <w:r w:rsidR="00FF1C5E">
        <w:rPr>
          <w:b/>
          <w:lang w:val="uk-UA"/>
        </w:rPr>
        <w:t xml:space="preserve">. </w:t>
      </w:r>
      <w:r w:rsidR="00FF1C5E">
        <w:rPr>
          <w:lang w:val="uk-UA"/>
        </w:rPr>
        <w:t>41,0  га.</w:t>
      </w:r>
    </w:p>
    <w:p w:rsidR="00FF1C5E" w:rsidRDefault="00C2375D" w:rsidP="005A4FEB">
      <w:pPr>
        <w:shd w:val="clear" w:color="auto" w:fill="FFFFFF"/>
        <w:suppressAutoHyphens/>
        <w:spacing w:after="0" w:line="240" w:lineRule="auto"/>
        <w:ind w:firstLine="705"/>
        <w:contextualSpacing/>
        <w:jc w:val="both"/>
      </w:pPr>
      <w:r>
        <w:rPr>
          <w:lang w:val="uk-UA"/>
        </w:rPr>
        <w:t xml:space="preserve">- </w:t>
      </w:r>
      <w:r w:rsidR="00FF1C5E">
        <w:rPr>
          <w:lang w:val="uk-UA"/>
        </w:rPr>
        <w:t xml:space="preserve">З метою впорядкування облікової звітності з лісонасіннєвої справи ДП «Полтавське лісове господарство» та виправлення невідповідностей у облікованих площах ПЛНД горіха ведмежого – виокремити (актуалізувати)  окремі 3 ПЛНД у </w:t>
      </w:r>
      <w:r w:rsidR="00FF1C5E">
        <w:rPr>
          <w:lang w:val="uk-UA"/>
        </w:rPr>
        <w:lastRenderedPageBreak/>
        <w:t xml:space="preserve">Розсошенському лісництві (по горіху ведмежому дві ділянки: перша -  кв. 57 вид. 2  пл.5,3 га; друга - кв. 56 вид. 5 пл. 8,5 га) та одну ділянку по ліщині звичайній – кв. 56 вид. 3, пл. 1,9 га). Площа ліщини звичайної 1,9 га підлягає обстеженню атестаційною комісією  на предмет відповідності ділянки  нормативним вимогам до ПЛНД. Постійна лісонасіннєва ділянка дуба звичайного у Іскрівському лісництві (кв. 85 вид. 2 пл. 9,5 га) також підлягає обстеженню атестаційною комісією на предмет її відповідності нормативним вимогам. До проведення комісійного обстеження підприємству необхідно підібрати насадження кандидати на заміну ПЛНД ліщини звичайної (1,9 га) дуба звичайного (9,5 га) із числа головних лісотвірних порід перспективних для цілей лісовідновлення і лісорозведення на підприємстві. Комісійні обстеження вище зазначених насаджень провести в термін до 01.07.2021 року. </w:t>
      </w:r>
    </w:p>
    <w:p w:rsidR="00FF1C5E" w:rsidRPr="00C2375D" w:rsidRDefault="00C2375D" w:rsidP="005A4FEB">
      <w:pPr>
        <w:shd w:val="clear" w:color="auto" w:fill="FFFFFF"/>
        <w:suppressAutoHyphens/>
        <w:spacing w:after="0" w:line="240" w:lineRule="auto"/>
        <w:ind w:firstLine="705"/>
        <w:contextualSpacing/>
        <w:jc w:val="both"/>
        <w:rPr>
          <w:lang w:val="uk-UA"/>
        </w:rPr>
      </w:pPr>
      <w:r>
        <w:rPr>
          <w:lang w:val="uk-UA"/>
        </w:rPr>
        <w:t xml:space="preserve">- </w:t>
      </w:r>
      <w:r w:rsidR="00FF1C5E">
        <w:rPr>
          <w:lang w:val="uk-UA"/>
        </w:rPr>
        <w:t>З метою оцінки життєздатності та визначення заходів догляду з покращення стану генетичного резервату дуба звичайного (кв.42, 43, пл. 66,5 га), додаткового визначення відповідності критеріям плюсового дерева №1\1 тополі сіріючою, підприємству необхідно в термін до 1.07.2020 року організувати обстеження цих об’єктів постійно діючої атестаційною комісією при Полтавському ОУЛМГ.</w:t>
      </w:r>
    </w:p>
    <w:p w:rsidR="00FF1C5E" w:rsidRDefault="00C2375D" w:rsidP="005A4FEB">
      <w:pPr>
        <w:shd w:val="clear" w:color="auto" w:fill="FFFFFF"/>
        <w:suppressAutoHyphens/>
        <w:spacing w:after="0" w:line="240" w:lineRule="auto"/>
        <w:ind w:firstLine="705"/>
        <w:contextualSpacing/>
        <w:jc w:val="both"/>
        <w:rPr>
          <w:lang w:val="uk-UA"/>
        </w:rPr>
      </w:pPr>
      <w:r>
        <w:rPr>
          <w:lang w:val="uk-UA"/>
        </w:rPr>
        <w:t xml:space="preserve">- </w:t>
      </w:r>
      <w:r w:rsidR="00FF1C5E">
        <w:rPr>
          <w:lang w:val="uk-UA"/>
        </w:rPr>
        <w:t xml:space="preserve">Всім підприємствам, на основі даних про потребу проведення заходів з поліпшення стану об’єктів ПЛНБ (санітарні та селекційні рубки, заходи з лісозахисту, інше) які внесені у підсумкові форми 2б,в,г,д матеріалів одноразової інвентаризації, скласти виробничі плани із зазначенням термінів та об’ємів виконання запланованих робіт. Плани надати до відділу лісовідновлення Полтавського ОУЛМГ та ВП «Харківська лісонасіннєва лабораторія» в термін до 20.12.2020 року. </w:t>
      </w:r>
    </w:p>
    <w:p w:rsidR="00B14D05" w:rsidRPr="00762CE8" w:rsidRDefault="00B14D05" w:rsidP="005A4FEB">
      <w:pPr>
        <w:spacing w:line="240" w:lineRule="auto"/>
        <w:contextualSpacing/>
        <w:jc w:val="both"/>
      </w:pPr>
      <w:r w:rsidRPr="00B14D05">
        <w:rPr>
          <w:lang w:val="uk-UA"/>
        </w:rPr>
        <w:t xml:space="preserve">7.4. 3  На підставі  даних відповідних досліджень, тенденцій розвитку  лісового насінництва та оцінки стану ПЛНБ є доцільність внесення  змін до  планових показників Галузевої програми розвитку лісонасіннєвої справи на 2016-2020 роки  і відповідно необхідність  сформувати  науково-обгрунтовану пропозицію, проект у додатку 1. Дана пропозиція   враховує  планові показики Держлісагентства (наказ  Держлісагентства України від 04.08.2016 № 305) по ПЛНБ та популяційну стратегію лісовідновлення  для  Полтавської </w:t>
      </w:r>
      <w:r>
        <w:rPr>
          <w:lang w:val="uk-UA"/>
        </w:rPr>
        <w:t>області.</w:t>
      </w:r>
      <w:r w:rsidRPr="00B14D05">
        <w:rPr>
          <w:lang w:val="uk-UA"/>
        </w:rPr>
        <w:t xml:space="preserve"> </w:t>
      </w:r>
      <w:r w:rsidRPr="00B14D05">
        <w:t xml:space="preserve">Проект </w:t>
      </w:r>
      <w:proofErr w:type="gramStart"/>
      <w:r w:rsidRPr="00B14D05">
        <w:t>пропозиції  для</w:t>
      </w:r>
      <w:proofErr w:type="gramEnd"/>
      <w:r w:rsidRPr="00B14D05">
        <w:t xml:space="preserve"> </w:t>
      </w:r>
      <w:r w:rsidRPr="00B14D05">
        <w:rPr>
          <w:lang w:val="uk-UA"/>
        </w:rPr>
        <w:t xml:space="preserve">  </w:t>
      </w:r>
      <w:r>
        <w:rPr>
          <w:lang w:val="uk-UA"/>
        </w:rPr>
        <w:t xml:space="preserve">Полтавського </w:t>
      </w:r>
      <w:r w:rsidRPr="00B14D05">
        <w:t>ОУЛМГ за підсумками  інвентаризації  ПЛНБ щодо подальш</w:t>
      </w:r>
      <w:r w:rsidRPr="00B14D05">
        <w:rPr>
          <w:lang w:val="uk-UA"/>
        </w:rPr>
        <w:t>ого</w:t>
      </w:r>
      <w:r w:rsidRPr="00B14D05">
        <w:t xml:space="preserve"> планування </w:t>
      </w:r>
      <w:r w:rsidRPr="00B14D05">
        <w:rPr>
          <w:lang w:val="uk-UA"/>
        </w:rPr>
        <w:t xml:space="preserve">показників </w:t>
      </w:r>
      <w:r w:rsidRPr="00B14D05">
        <w:t>Програми розвитку лісонасіневої справи до 2025 року  у додатку 1.</w:t>
      </w:r>
    </w:p>
    <w:p w:rsidR="00B14D05" w:rsidRDefault="00B14D05" w:rsidP="005A4FEB">
      <w:pPr>
        <w:spacing w:line="240" w:lineRule="auto"/>
        <w:contextualSpacing/>
        <w:jc w:val="both"/>
      </w:pPr>
      <w:r w:rsidRPr="00762CE8">
        <w:tab/>
      </w:r>
    </w:p>
    <w:p w:rsidR="00B14D05" w:rsidRDefault="00B14D05" w:rsidP="005A4FEB">
      <w:pPr>
        <w:spacing w:line="240" w:lineRule="auto"/>
        <w:contextualSpacing/>
        <w:jc w:val="both"/>
        <w:rPr>
          <w:lang w:val="uk-UA"/>
        </w:rPr>
      </w:pPr>
      <w:r>
        <w:rPr>
          <w:lang w:val="uk-UA"/>
        </w:rPr>
        <w:t xml:space="preserve">                 </w:t>
      </w:r>
      <w:proofErr w:type="gramStart"/>
      <w:r w:rsidRPr="00762CE8">
        <w:t xml:space="preserve">Матеріали </w:t>
      </w:r>
      <w:r>
        <w:rPr>
          <w:lang w:val="uk-UA"/>
        </w:rPr>
        <w:t xml:space="preserve"> для</w:t>
      </w:r>
      <w:proofErr w:type="gramEnd"/>
      <w:r>
        <w:rPr>
          <w:lang w:val="uk-UA"/>
        </w:rPr>
        <w:t xml:space="preserve"> пояснювальної записки  </w:t>
      </w:r>
      <w:r w:rsidRPr="00762CE8">
        <w:t>підготували</w:t>
      </w:r>
      <w:r>
        <w:rPr>
          <w:lang w:val="uk-UA"/>
        </w:rPr>
        <w:t xml:space="preserve">: </w:t>
      </w:r>
    </w:p>
    <w:p w:rsidR="00B14D05" w:rsidRDefault="00B14D05" w:rsidP="005A4FEB">
      <w:pPr>
        <w:shd w:val="clear" w:color="auto" w:fill="FFFFFF"/>
        <w:suppressAutoHyphens/>
        <w:spacing w:after="0" w:line="240" w:lineRule="auto"/>
        <w:ind w:firstLine="705"/>
        <w:contextualSpacing/>
        <w:jc w:val="both"/>
        <w:rPr>
          <w:lang w:val="uk-UA"/>
        </w:rPr>
      </w:pPr>
      <w:r>
        <w:rPr>
          <w:lang w:val="uk-UA"/>
        </w:rPr>
        <w:t xml:space="preserve">       Провідний спеціаліст відділу </w:t>
      </w:r>
    </w:p>
    <w:p w:rsidR="00B14D05" w:rsidRDefault="00B14D05" w:rsidP="005A4FEB">
      <w:pPr>
        <w:shd w:val="clear" w:color="auto" w:fill="FFFFFF"/>
        <w:suppressAutoHyphens/>
        <w:spacing w:after="0" w:line="240" w:lineRule="auto"/>
        <w:ind w:firstLine="705"/>
        <w:contextualSpacing/>
        <w:jc w:val="both"/>
        <w:rPr>
          <w:lang w:val="uk-UA"/>
        </w:rPr>
      </w:pPr>
      <w:r>
        <w:rPr>
          <w:lang w:val="uk-UA"/>
        </w:rPr>
        <w:t xml:space="preserve">       лісовідновлення Полтавського ОУЛМГ                  В.</w:t>
      </w:r>
      <w:r w:rsidR="00176EC4">
        <w:rPr>
          <w:lang w:val="uk-UA"/>
        </w:rPr>
        <w:t xml:space="preserve"> </w:t>
      </w:r>
      <w:r>
        <w:rPr>
          <w:lang w:val="uk-UA"/>
        </w:rPr>
        <w:t xml:space="preserve">М. Махиня </w:t>
      </w:r>
    </w:p>
    <w:p w:rsidR="00B14D05" w:rsidRDefault="00B14D05" w:rsidP="005A4FEB">
      <w:pPr>
        <w:shd w:val="clear" w:color="auto" w:fill="FFFFFF"/>
        <w:suppressAutoHyphens/>
        <w:spacing w:after="0" w:line="240" w:lineRule="auto"/>
        <w:ind w:firstLine="705"/>
        <w:contextualSpacing/>
        <w:jc w:val="both"/>
        <w:rPr>
          <w:lang w:val="uk-UA"/>
        </w:rPr>
      </w:pPr>
    </w:p>
    <w:p w:rsidR="00B14D05" w:rsidRDefault="00B14D05" w:rsidP="005A4FEB">
      <w:pPr>
        <w:shd w:val="clear" w:color="auto" w:fill="FFFFFF"/>
        <w:suppressAutoHyphens/>
        <w:spacing w:after="0" w:line="240" w:lineRule="auto"/>
        <w:ind w:firstLine="705"/>
        <w:contextualSpacing/>
        <w:jc w:val="both"/>
        <w:rPr>
          <w:lang w:val="uk-UA"/>
        </w:rPr>
      </w:pPr>
      <w:r>
        <w:rPr>
          <w:lang w:val="uk-UA"/>
        </w:rPr>
        <w:tab/>
        <w:t xml:space="preserve">       Провідний інженер </w:t>
      </w:r>
      <w:r w:rsidR="00DA42D7">
        <w:rPr>
          <w:lang w:val="uk-UA"/>
        </w:rPr>
        <w:t xml:space="preserve">з лісового </w:t>
      </w:r>
    </w:p>
    <w:p w:rsidR="00B14D05" w:rsidRDefault="00B14D05" w:rsidP="005A4FEB">
      <w:pPr>
        <w:shd w:val="clear" w:color="auto" w:fill="FFFFFF"/>
        <w:suppressAutoHyphens/>
        <w:spacing w:after="0" w:line="240" w:lineRule="auto"/>
        <w:ind w:firstLine="705"/>
        <w:contextualSpacing/>
        <w:jc w:val="both"/>
        <w:rPr>
          <w:lang w:val="uk-UA"/>
        </w:rPr>
      </w:pPr>
      <w:r>
        <w:rPr>
          <w:lang w:val="uk-UA"/>
        </w:rPr>
        <w:t xml:space="preserve">       </w:t>
      </w:r>
      <w:r w:rsidR="00DA42D7">
        <w:rPr>
          <w:lang w:val="uk-UA"/>
        </w:rPr>
        <w:t xml:space="preserve">насінництва </w:t>
      </w:r>
      <w:r>
        <w:rPr>
          <w:lang w:val="uk-UA"/>
        </w:rPr>
        <w:t xml:space="preserve">ВП «Харківська ЛНЛ»          </w:t>
      </w:r>
      <w:r w:rsidR="00DA42D7">
        <w:rPr>
          <w:lang w:val="uk-UA"/>
        </w:rPr>
        <w:t xml:space="preserve">            </w:t>
      </w:r>
      <w:r>
        <w:rPr>
          <w:lang w:val="uk-UA"/>
        </w:rPr>
        <w:t xml:space="preserve">   О.</w:t>
      </w:r>
      <w:r w:rsidR="00176EC4">
        <w:rPr>
          <w:lang w:val="uk-UA"/>
        </w:rPr>
        <w:t xml:space="preserve"> </w:t>
      </w:r>
      <w:r>
        <w:rPr>
          <w:lang w:val="uk-UA"/>
        </w:rPr>
        <w:t>П. Сирота</w:t>
      </w:r>
    </w:p>
    <w:p w:rsidR="00821380" w:rsidRDefault="00821380" w:rsidP="005A4FEB">
      <w:pPr>
        <w:shd w:val="clear" w:color="auto" w:fill="FFFFFF"/>
        <w:suppressAutoHyphens/>
        <w:spacing w:after="0" w:line="240" w:lineRule="auto"/>
        <w:ind w:firstLine="705"/>
        <w:contextualSpacing/>
        <w:jc w:val="both"/>
        <w:rPr>
          <w:lang w:val="uk-UA"/>
        </w:rPr>
      </w:pPr>
    </w:p>
    <w:p w:rsidR="00821380" w:rsidRDefault="00821380" w:rsidP="005A4FEB">
      <w:pPr>
        <w:shd w:val="clear" w:color="auto" w:fill="FFFFFF"/>
        <w:suppressAutoHyphens/>
        <w:spacing w:after="0" w:line="240" w:lineRule="auto"/>
        <w:ind w:firstLine="705"/>
        <w:contextualSpacing/>
        <w:jc w:val="both"/>
        <w:rPr>
          <w:lang w:val="uk-UA"/>
        </w:rPr>
      </w:pPr>
    </w:p>
    <w:p w:rsidR="00B14D05" w:rsidRDefault="00B14D05" w:rsidP="005A4FEB">
      <w:pPr>
        <w:shd w:val="clear" w:color="auto" w:fill="FFFFFF"/>
        <w:suppressAutoHyphens/>
        <w:spacing w:after="0" w:line="240" w:lineRule="auto"/>
        <w:ind w:firstLine="705"/>
        <w:contextualSpacing/>
        <w:jc w:val="both"/>
        <w:rPr>
          <w:lang w:val="uk-UA"/>
        </w:rPr>
      </w:pPr>
      <w:r>
        <w:rPr>
          <w:lang w:val="uk-UA"/>
        </w:rPr>
        <w:tab/>
        <w:t xml:space="preserve">       Начальник </w:t>
      </w:r>
    </w:p>
    <w:p w:rsidR="00481798" w:rsidRDefault="00821380" w:rsidP="00481798">
      <w:pPr>
        <w:shd w:val="clear" w:color="auto" w:fill="FFFFFF"/>
        <w:suppressAutoHyphens/>
        <w:spacing w:after="0" w:line="240" w:lineRule="auto"/>
        <w:ind w:firstLine="705"/>
        <w:contextualSpacing/>
        <w:jc w:val="both"/>
        <w:rPr>
          <w:lang w:val="uk-UA"/>
        </w:rPr>
      </w:pPr>
      <w:r>
        <w:rPr>
          <w:lang w:val="uk-UA"/>
        </w:rPr>
        <w:t xml:space="preserve">       ВП «Харківська ЛНЛ»                                            П.</w:t>
      </w:r>
      <w:r w:rsidR="00176EC4">
        <w:rPr>
          <w:lang w:val="uk-UA"/>
        </w:rPr>
        <w:t xml:space="preserve"> </w:t>
      </w:r>
      <w:r>
        <w:rPr>
          <w:lang w:val="uk-UA"/>
        </w:rPr>
        <w:t xml:space="preserve">П. Михайлов </w:t>
      </w:r>
    </w:p>
    <w:p w:rsidR="003070F4" w:rsidRDefault="005D2DC2" w:rsidP="00481798">
      <w:pPr>
        <w:shd w:val="clear" w:color="auto" w:fill="FFFFFF"/>
        <w:suppressAutoHyphens/>
        <w:spacing w:after="0" w:line="240" w:lineRule="auto"/>
        <w:ind w:firstLine="705"/>
        <w:contextualSpacing/>
        <w:jc w:val="both"/>
        <w:rPr>
          <w:lang w:val="uk-UA"/>
        </w:rPr>
      </w:pPr>
      <w:r>
        <w:rPr>
          <w:lang w:val="uk-UA"/>
        </w:rPr>
        <w:t xml:space="preserve">         </w:t>
      </w:r>
      <w:r w:rsidR="00821380">
        <w:rPr>
          <w:lang w:val="uk-UA"/>
        </w:rPr>
        <w:t xml:space="preserve">                                                                                                       </w:t>
      </w:r>
      <w:r>
        <w:rPr>
          <w:lang w:val="uk-UA"/>
        </w:rPr>
        <w:t xml:space="preserve"> </w:t>
      </w:r>
    </w:p>
    <w:p w:rsidR="003070F4" w:rsidRDefault="003070F4" w:rsidP="00481798">
      <w:pPr>
        <w:shd w:val="clear" w:color="auto" w:fill="FFFFFF"/>
        <w:suppressAutoHyphens/>
        <w:spacing w:after="0" w:line="240" w:lineRule="auto"/>
        <w:ind w:firstLine="705"/>
        <w:contextualSpacing/>
        <w:jc w:val="both"/>
        <w:rPr>
          <w:lang w:val="uk-UA"/>
        </w:rPr>
      </w:pPr>
    </w:p>
    <w:p w:rsidR="003070F4" w:rsidRDefault="003070F4" w:rsidP="00481798">
      <w:pPr>
        <w:shd w:val="clear" w:color="auto" w:fill="FFFFFF"/>
        <w:suppressAutoHyphens/>
        <w:spacing w:after="0" w:line="240" w:lineRule="auto"/>
        <w:ind w:firstLine="705"/>
        <w:contextualSpacing/>
        <w:jc w:val="both"/>
        <w:rPr>
          <w:lang w:val="uk-UA"/>
        </w:rPr>
      </w:pPr>
    </w:p>
    <w:p w:rsidR="005D2DC2" w:rsidRPr="00481798" w:rsidRDefault="005D2DC2" w:rsidP="003070F4">
      <w:pPr>
        <w:shd w:val="clear" w:color="auto" w:fill="FFFFFF"/>
        <w:suppressAutoHyphens/>
        <w:spacing w:after="0" w:line="240" w:lineRule="auto"/>
        <w:ind w:firstLine="705"/>
        <w:contextualSpacing/>
        <w:jc w:val="right"/>
        <w:rPr>
          <w:lang w:val="uk-UA"/>
        </w:rPr>
      </w:pPr>
      <w:r>
        <w:rPr>
          <w:lang w:val="uk-UA"/>
        </w:rPr>
        <w:lastRenderedPageBreak/>
        <w:t xml:space="preserve">  </w:t>
      </w:r>
      <w:r w:rsidRPr="00762CE8">
        <w:t>Додаток 1.</w:t>
      </w:r>
    </w:p>
    <w:tbl>
      <w:tblPr>
        <w:tblStyle w:val="a7"/>
        <w:tblpPr w:leftFromText="180" w:rightFromText="180" w:vertAnchor="text" w:horzAnchor="margin" w:tblpX="-289" w:tblpY="323"/>
        <w:tblW w:w="10632" w:type="dxa"/>
        <w:tblLayout w:type="fixed"/>
        <w:tblLook w:val="0000" w:firstRow="0" w:lastRow="0" w:firstColumn="0" w:lastColumn="0" w:noHBand="0" w:noVBand="0"/>
      </w:tblPr>
      <w:tblGrid>
        <w:gridCol w:w="4503"/>
        <w:gridCol w:w="850"/>
        <w:gridCol w:w="851"/>
        <w:gridCol w:w="708"/>
        <w:gridCol w:w="709"/>
        <w:gridCol w:w="567"/>
        <w:gridCol w:w="567"/>
        <w:gridCol w:w="567"/>
        <w:gridCol w:w="596"/>
        <w:gridCol w:w="714"/>
      </w:tblGrid>
      <w:tr w:rsidR="005C1EB0" w:rsidRPr="00821380" w:rsidTr="005C1EB0">
        <w:trPr>
          <w:trHeight w:val="1969"/>
        </w:trPr>
        <w:tc>
          <w:tcPr>
            <w:tcW w:w="4503" w:type="dxa"/>
          </w:tcPr>
          <w:p w:rsidR="005C1EB0" w:rsidRPr="00821380" w:rsidRDefault="005C1EB0" w:rsidP="005D2DC2">
            <w:pPr>
              <w:jc w:val="both"/>
              <w:rPr>
                <w:sz w:val="22"/>
                <w:szCs w:val="22"/>
              </w:rPr>
            </w:pPr>
          </w:p>
          <w:p w:rsidR="005C1EB0" w:rsidRPr="00821380" w:rsidRDefault="003371DA" w:rsidP="005D2DC2">
            <w:pPr>
              <w:jc w:val="both"/>
              <w:rPr>
                <w:sz w:val="22"/>
                <w:szCs w:val="22"/>
              </w:rPr>
            </w:pPr>
            <w:r>
              <w:rPr>
                <w:sz w:val="22"/>
                <w:szCs w:val="22"/>
                <w:lang w:val="uk-UA"/>
              </w:rPr>
              <w:t xml:space="preserve">         </w:t>
            </w:r>
            <w:proofErr w:type="gramStart"/>
            <w:r w:rsidR="005C1EB0" w:rsidRPr="00821380">
              <w:rPr>
                <w:sz w:val="22"/>
                <w:szCs w:val="22"/>
              </w:rPr>
              <w:t>Захід  для</w:t>
            </w:r>
            <w:proofErr w:type="gramEnd"/>
            <w:r w:rsidR="005C1EB0" w:rsidRPr="00821380">
              <w:rPr>
                <w:sz w:val="22"/>
                <w:szCs w:val="22"/>
              </w:rPr>
              <w:t xml:space="preserve"> виконання програми</w:t>
            </w:r>
          </w:p>
        </w:tc>
        <w:tc>
          <w:tcPr>
            <w:tcW w:w="850" w:type="dxa"/>
            <w:textDirection w:val="btLr"/>
          </w:tcPr>
          <w:p w:rsidR="005C1EB0" w:rsidRPr="00821380" w:rsidRDefault="005C1EB0" w:rsidP="005D2DC2">
            <w:pPr>
              <w:jc w:val="both"/>
              <w:rPr>
                <w:sz w:val="22"/>
                <w:szCs w:val="22"/>
              </w:rPr>
            </w:pPr>
            <w:r w:rsidRPr="00821380">
              <w:rPr>
                <w:sz w:val="22"/>
                <w:szCs w:val="22"/>
              </w:rPr>
              <w:t>Сосна звичайна</w:t>
            </w:r>
          </w:p>
        </w:tc>
        <w:tc>
          <w:tcPr>
            <w:tcW w:w="851" w:type="dxa"/>
            <w:textDirection w:val="btLr"/>
          </w:tcPr>
          <w:p w:rsidR="005C1EB0" w:rsidRPr="00821380" w:rsidRDefault="005C1EB0" w:rsidP="005D2DC2">
            <w:pPr>
              <w:jc w:val="both"/>
              <w:rPr>
                <w:sz w:val="22"/>
                <w:szCs w:val="22"/>
              </w:rPr>
            </w:pPr>
            <w:r w:rsidRPr="00821380">
              <w:rPr>
                <w:sz w:val="22"/>
                <w:szCs w:val="22"/>
              </w:rPr>
              <w:t>Дуб звичайний</w:t>
            </w:r>
          </w:p>
        </w:tc>
        <w:tc>
          <w:tcPr>
            <w:tcW w:w="708" w:type="dxa"/>
            <w:textDirection w:val="btLr"/>
          </w:tcPr>
          <w:p w:rsidR="005C1EB0" w:rsidRPr="005C1EB0" w:rsidRDefault="005C1EB0" w:rsidP="005D2DC2">
            <w:pPr>
              <w:jc w:val="both"/>
              <w:rPr>
                <w:sz w:val="22"/>
                <w:szCs w:val="22"/>
                <w:lang w:val="uk-UA"/>
              </w:rPr>
            </w:pPr>
            <w:r>
              <w:rPr>
                <w:sz w:val="22"/>
                <w:szCs w:val="22"/>
                <w:lang w:val="uk-UA"/>
              </w:rPr>
              <w:t>Дуб північний</w:t>
            </w:r>
          </w:p>
        </w:tc>
        <w:tc>
          <w:tcPr>
            <w:tcW w:w="709" w:type="dxa"/>
            <w:textDirection w:val="btLr"/>
          </w:tcPr>
          <w:p w:rsidR="005C1EB0" w:rsidRPr="005C1EB0" w:rsidRDefault="005C1EB0" w:rsidP="005D2DC2">
            <w:pPr>
              <w:jc w:val="both"/>
              <w:rPr>
                <w:sz w:val="22"/>
                <w:szCs w:val="22"/>
                <w:lang w:val="uk-UA"/>
              </w:rPr>
            </w:pPr>
            <w:r>
              <w:rPr>
                <w:sz w:val="22"/>
                <w:szCs w:val="22"/>
                <w:lang w:val="uk-UA"/>
              </w:rPr>
              <w:t>Горіх ведмежий</w:t>
            </w:r>
          </w:p>
        </w:tc>
        <w:tc>
          <w:tcPr>
            <w:tcW w:w="567" w:type="dxa"/>
            <w:textDirection w:val="btLr"/>
          </w:tcPr>
          <w:p w:rsidR="005C1EB0" w:rsidRPr="00821380" w:rsidRDefault="005C1EB0" w:rsidP="005D2DC2">
            <w:pPr>
              <w:jc w:val="both"/>
              <w:rPr>
                <w:sz w:val="22"/>
                <w:szCs w:val="22"/>
                <w:lang w:val="uk-UA"/>
              </w:rPr>
            </w:pPr>
            <w:r>
              <w:rPr>
                <w:sz w:val="22"/>
                <w:szCs w:val="22"/>
                <w:lang w:val="uk-UA"/>
              </w:rPr>
              <w:t>Ліщина звичайна</w:t>
            </w:r>
          </w:p>
        </w:tc>
        <w:tc>
          <w:tcPr>
            <w:tcW w:w="567" w:type="dxa"/>
            <w:textDirection w:val="btLr"/>
          </w:tcPr>
          <w:p w:rsidR="005C1EB0" w:rsidRPr="00821380" w:rsidRDefault="005C1EB0" w:rsidP="005D2DC2">
            <w:pPr>
              <w:jc w:val="both"/>
              <w:rPr>
                <w:sz w:val="22"/>
                <w:szCs w:val="22"/>
                <w:lang w:val="uk-UA"/>
              </w:rPr>
            </w:pPr>
            <w:r>
              <w:rPr>
                <w:sz w:val="22"/>
                <w:szCs w:val="22"/>
                <w:lang w:val="uk-UA"/>
              </w:rPr>
              <w:t>Вільха чорна</w:t>
            </w:r>
          </w:p>
        </w:tc>
        <w:tc>
          <w:tcPr>
            <w:tcW w:w="567" w:type="dxa"/>
            <w:textDirection w:val="btLr"/>
          </w:tcPr>
          <w:p w:rsidR="005C1EB0" w:rsidRPr="00821380" w:rsidRDefault="005C1EB0" w:rsidP="005D2DC2">
            <w:pPr>
              <w:jc w:val="both"/>
              <w:rPr>
                <w:sz w:val="22"/>
                <w:szCs w:val="22"/>
                <w:lang w:val="uk-UA"/>
              </w:rPr>
            </w:pPr>
            <w:r>
              <w:rPr>
                <w:sz w:val="22"/>
                <w:szCs w:val="22"/>
                <w:lang w:val="uk-UA"/>
              </w:rPr>
              <w:t>Липа серцелиста</w:t>
            </w:r>
          </w:p>
        </w:tc>
        <w:tc>
          <w:tcPr>
            <w:tcW w:w="596" w:type="dxa"/>
            <w:textDirection w:val="btLr"/>
          </w:tcPr>
          <w:p w:rsidR="005C1EB0" w:rsidRPr="00821380" w:rsidRDefault="005C1EB0" w:rsidP="005D2DC2">
            <w:pPr>
              <w:jc w:val="both"/>
              <w:rPr>
                <w:sz w:val="22"/>
                <w:szCs w:val="22"/>
                <w:lang w:val="uk-UA"/>
              </w:rPr>
            </w:pPr>
            <w:r>
              <w:rPr>
                <w:sz w:val="22"/>
                <w:szCs w:val="22"/>
                <w:lang w:val="uk-UA"/>
              </w:rPr>
              <w:t>Тополя сіріюча</w:t>
            </w:r>
          </w:p>
        </w:tc>
        <w:tc>
          <w:tcPr>
            <w:tcW w:w="714" w:type="dxa"/>
            <w:textDirection w:val="btLr"/>
          </w:tcPr>
          <w:p w:rsidR="005C1EB0" w:rsidRPr="00821380" w:rsidRDefault="005C1EB0" w:rsidP="005D2DC2">
            <w:pPr>
              <w:jc w:val="both"/>
              <w:rPr>
                <w:sz w:val="22"/>
                <w:szCs w:val="22"/>
              </w:rPr>
            </w:pPr>
            <w:r w:rsidRPr="00821380">
              <w:rPr>
                <w:sz w:val="22"/>
                <w:szCs w:val="22"/>
              </w:rPr>
              <w:t>Разом</w:t>
            </w:r>
          </w:p>
        </w:tc>
      </w:tr>
      <w:tr w:rsidR="005C1EB0" w:rsidRPr="00821380" w:rsidTr="005407A4">
        <w:trPr>
          <w:trHeight w:val="420"/>
        </w:trPr>
        <w:tc>
          <w:tcPr>
            <w:tcW w:w="10632" w:type="dxa"/>
            <w:gridSpan w:val="10"/>
          </w:tcPr>
          <w:p w:rsidR="005C1EB0" w:rsidRPr="005C1EB0" w:rsidRDefault="005C1EB0" w:rsidP="005C1EB0">
            <w:pPr>
              <w:jc w:val="center"/>
              <w:rPr>
                <w:b/>
                <w:sz w:val="22"/>
                <w:szCs w:val="22"/>
                <w:lang w:val="uk-UA"/>
              </w:rPr>
            </w:pPr>
            <w:r w:rsidRPr="005C1EB0">
              <w:rPr>
                <w:b/>
                <w:sz w:val="22"/>
                <w:szCs w:val="22"/>
                <w:lang w:val="uk-UA"/>
              </w:rPr>
              <w:t>Планові показники Програми 2010 – 2</w:t>
            </w:r>
            <w:r>
              <w:rPr>
                <w:b/>
                <w:sz w:val="22"/>
                <w:szCs w:val="22"/>
                <w:lang w:val="uk-UA"/>
              </w:rPr>
              <w:t>015</w:t>
            </w:r>
            <w:r w:rsidRPr="005C1EB0">
              <w:rPr>
                <w:b/>
                <w:sz w:val="22"/>
                <w:szCs w:val="22"/>
                <w:lang w:val="uk-UA"/>
              </w:rPr>
              <w:t xml:space="preserve"> рр.</w:t>
            </w:r>
          </w:p>
        </w:tc>
      </w:tr>
      <w:tr w:rsidR="005C1EB0" w:rsidRPr="00821380" w:rsidTr="005C1EB0">
        <w:trPr>
          <w:trHeight w:val="510"/>
        </w:trPr>
        <w:tc>
          <w:tcPr>
            <w:tcW w:w="4503" w:type="dxa"/>
          </w:tcPr>
          <w:p w:rsidR="005C1EB0" w:rsidRPr="00821380" w:rsidRDefault="005C1EB0" w:rsidP="005C1EB0">
            <w:pPr>
              <w:jc w:val="both"/>
              <w:rPr>
                <w:sz w:val="22"/>
                <w:szCs w:val="22"/>
              </w:rPr>
            </w:pPr>
            <w:r w:rsidRPr="00821380">
              <w:rPr>
                <w:sz w:val="22"/>
                <w:szCs w:val="22"/>
              </w:rPr>
              <w:t>Відбір та атестація плюсових дерев, шт.</w:t>
            </w:r>
          </w:p>
        </w:tc>
        <w:tc>
          <w:tcPr>
            <w:tcW w:w="850" w:type="dxa"/>
          </w:tcPr>
          <w:p w:rsidR="005C1EB0" w:rsidRPr="00821380" w:rsidRDefault="005C1EB0" w:rsidP="005407A4">
            <w:pPr>
              <w:jc w:val="center"/>
              <w:rPr>
                <w:sz w:val="22"/>
                <w:szCs w:val="22"/>
                <w:lang w:val="uk-UA"/>
              </w:rPr>
            </w:pPr>
            <w:r>
              <w:rPr>
                <w:sz w:val="22"/>
                <w:szCs w:val="22"/>
                <w:lang w:val="uk-UA"/>
              </w:rPr>
              <w:t>10</w:t>
            </w:r>
          </w:p>
        </w:tc>
        <w:tc>
          <w:tcPr>
            <w:tcW w:w="851" w:type="dxa"/>
          </w:tcPr>
          <w:p w:rsidR="005C1EB0" w:rsidRPr="00821380" w:rsidRDefault="005C1EB0" w:rsidP="005407A4">
            <w:pPr>
              <w:jc w:val="center"/>
              <w:rPr>
                <w:sz w:val="22"/>
                <w:szCs w:val="22"/>
                <w:lang w:val="uk-UA"/>
              </w:rPr>
            </w:pPr>
            <w:r>
              <w:rPr>
                <w:sz w:val="22"/>
                <w:szCs w:val="22"/>
                <w:lang w:val="uk-UA"/>
              </w:rPr>
              <w:t>20</w:t>
            </w:r>
          </w:p>
        </w:tc>
        <w:tc>
          <w:tcPr>
            <w:tcW w:w="708" w:type="dxa"/>
          </w:tcPr>
          <w:p w:rsidR="005C1EB0" w:rsidRPr="00821380" w:rsidRDefault="005C1EB0" w:rsidP="005407A4">
            <w:pPr>
              <w:jc w:val="center"/>
              <w:rPr>
                <w:sz w:val="22"/>
                <w:szCs w:val="22"/>
                <w:lang w:val="uk-UA"/>
              </w:rPr>
            </w:pPr>
            <w:r>
              <w:rPr>
                <w:sz w:val="22"/>
                <w:szCs w:val="22"/>
                <w:lang w:val="uk-UA"/>
              </w:rPr>
              <w:t>0</w:t>
            </w:r>
          </w:p>
        </w:tc>
        <w:tc>
          <w:tcPr>
            <w:tcW w:w="709"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96" w:type="dxa"/>
          </w:tcPr>
          <w:p w:rsidR="005C1EB0" w:rsidRPr="00821380" w:rsidRDefault="005C1EB0" w:rsidP="005407A4">
            <w:pPr>
              <w:jc w:val="center"/>
              <w:rPr>
                <w:sz w:val="22"/>
                <w:szCs w:val="22"/>
                <w:lang w:val="uk-UA"/>
              </w:rPr>
            </w:pPr>
            <w:r>
              <w:rPr>
                <w:sz w:val="22"/>
                <w:szCs w:val="22"/>
                <w:lang w:val="uk-UA"/>
              </w:rPr>
              <w:t>0</w:t>
            </w:r>
          </w:p>
        </w:tc>
        <w:tc>
          <w:tcPr>
            <w:tcW w:w="714" w:type="dxa"/>
          </w:tcPr>
          <w:p w:rsidR="005C1EB0" w:rsidRPr="00821380" w:rsidRDefault="005C1EB0" w:rsidP="005407A4">
            <w:pPr>
              <w:jc w:val="center"/>
              <w:rPr>
                <w:sz w:val="22"/>
                <w:szCs w:val="22"/>
              </w:rPr>
            </w:pPr>
            <w:r>
              <w:rPr>
                <w:sz w:val="22"/>
                <w:szCs w:val="22"/>
                <w:lang w:val="uk-UA"/>
              </w:rPr>
              <w:t>30</w:t>
            </w:r>
          </w:p>
        </w:tc>
      </w:tr>
      <w:tr w:rsidR="005C1EB0" w:rsidRPr="00821380" w:rsidTr="005C1EB0">
        <w:trPr>
          <w:trHeight w:val="510"/>
        </w:trPr>
        <w:tc>
          <w:tcPr>
            <w:tcW w:w="4503" w:type="dxa"/>
          </w:tcPr>
          <w:p w:rsidR="005C1EB0" w:rsidRPr="00821380" w:rsidRDefault="005C1EB0" w:rsidP="005C1EB0">
            <w:pPr>
              <w:jc w:val="both"/>
              <w:rPr>
                <w:sz w:val="22"/>
                <w:szCs w:val="22"/>
              </w:rPr>
            </w:pPr>
            <w:r w:rsidRPr="00821380">
              <w:rPr>
                <w:sz w:val="22"/>
                <w:szCs w:val="22"/>
              </w:rPr>
              <w:t xml:space="preserve">Відбір та </w:t>
            </w:r>
            <w:proofErr w:type="gramStart"/>
            <w:r w:rsidRPr="00821380">
              <w:rPr>
                <w:sz w:val="22"/>
                <w:szCs w:val="22"/>
              </w:rPr>
              <w:t>атестація  ПЛНД</w:t>
            </w:r>
            <w:proofErr w:type="gramEnd"/>
            <w:r w:rsidRPr="00821380">
              <w:rPr>
                <w:sz w:val="22"/>
                <w:szCs w:val="22"/>
              </w:rPr>
              <w:t>, га</w:t>
            </w:r>
          </w:p>
        </w:tc>
        <w:tc>
          <w:tcPr>
            <w:tcW w:w="850" w:type="dxa"/>
          </w:tcPr>
          <w:p w:rsidR="005C1EB0" w:rsidRPr="00821380" w:rsidRDefault="005C1EB0" w:rsidP="005407A4">
            <w:pPr>
              <w:jc w:val="center"/>
              <w:rPr>
                <w:sz w:val="22"/>
                <w:szCs w:val="22"/>
                <w:lang w:val="uk-UA"/>
              </w:rPr>
            </w:pPr>
            <w:r>
              <w:rPr>
                <w:sz w:val="22"/>
                <w:szCs w:val="22"/>
                <w:lang w:val="uk-UA"/>
              </w:rPr>
              <w:t>25</w:t>
            </w:r>
          </w:p>
        </w:tc>
        <w:tc>
          <w:tcPr>
            <w:tcW w:w="851" w:type="dxa"/>
          </w:tcPr>
          <w:p w:rsidR="005C1EB0" w:rsidRPr="00821380" w:rsidRDefault="005C1EB0" w:rsidP="005407A4">
            <w:pPr>
              <w:jc w:val="center"/>
              <w:rPr>
                <w:sz w:val="22"/>
                <w:szCs w:val="22"/>
                <w:lang w:val="uk-UA"/>
              </w:rPr>
            </w:pPr>
            <w:r>
              <w:rPr>
                <w:sz w:val="22"/>
                <w:szCs w:val="22"/>
                <w:lang w:val="uk-UA"/>
              </w:rPr>
              <w:t>60</w:t>
            </w:r>
          </w:p>
        </w:tc>
        <w:tc>
          <w:tcPr>
            <w:tcW w:w="708" w:type="dxa"/>
          </w:tcPr>
          <w:p w:rsidR="005C1EB0" w:rsidRPr="00821380" w:rsidRDefault="005C1EB0" w:rsidP="005407A4">
            <w:pPr>
              <w:jc w:val="center"/>
              <w:rPr>
                <w:sz w:val="22"/>
                <w:szCs w:val="22"/>
                <w:lang w:val="uk-UA"/>
              </w:rPr>
            </w:pPr>
            <w:r>
              <w:rPr>
                <w:sz w:val="22"/>
                <w:szCs w:val="22"/>
                <w:lang w:val="uk-UA"/>
              </w:rPr>
              <w:t>0</w:t>
            </w:r>
          </w:p>
        </w:tc>
        <w:tc>
          <w:tcPr>
            <w:tcW w:w="709"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96" w:type="dxa"/>
          </w:tcPr>
          <w:p w:rsidR="005C1EB0" w:rsidRPr="00821380" w:rsidRDefault="005C1EB0" w:rsidP="005407A4">
            <w:pPr>
              <w:jc w:val="center"/>
              <w:rPr>
                <w:sz w:val="22"/>
                <w:szCs w:val="22"/>
                <w:lang w:val="uk-UA"/>
              </w:rPr>
            </w:pPr>
            <w:r>
              <w:rPr>
                <w:sz w:val="22"/>
                <w:szCs w:val="22"/>
                <w:lang w:val="uk-UA"/>
              </w:rPr>
              <w:t>0</w:t>
            </w:r>
          </w:p>
        </w:tc>
        <w:tc>
          <w:tcPr>
            <w:tcW w:w="714" w:type="dxa"/>
          </w:tcPr>
          <w:p w:rsidR="005C1EB0" w:rsidRPr="00821380" w:rsidRDefault="005C1EB0" w:rsidP="005407A4">
            <w:pPr>
              <w:jc w:val="center"/>
              <w:rPr>
                <w:sz w:val="22"/>
                <w:szCs w:val="22"/>
                <w:lang w:val="uk-UA"/>
              </w:rPr>
            </w:pPr>
            <w:r>
              <w:rPr>
                <w:sz w:val="22"/>
                <w:szCs w:val="22"/>
                <w:lang w:val="uk-UA"/>
              </w:rPr>
              <w:t>85</w:t>
            </w:r>
          </w:p>
        </w:tc>
      </w:tr>
      <w:tr w:rsidR="005C1EB0" w:rsidRPr="00821380" w:rsidTr="005C1EB0">
        <w:trPr>
          <w:trHeight w:val="549"/>
        </w:trPr>
        <w:tc>
          <w:tcPr>
            <w:tcW w:w="4503" w:type="dxa"/>
          </w:tcPr>
          <w:p w:rsidR="005C1EB0" w:rsidRPr="00821380" w:rsidRDefault="005C1EB0" w:rsidP="005C1EB0">
            <w:pPr>
              <w:jc w:val="both"/>
              <w:rPr>
                <w:sz w:val="22"/>
                <w:szCs w:val="22"/>
              </w:rPr>
            </w:pPr>
            <w:r w:rsidRPr="00821380">
              <w:rPr>
                <w:sz w:val="22"/>
                <w:szCs w:val="22"/>
              </w:rPr>
              <w:t xml:space="preserve">Створення та атестація ЛНП </w:t>
            </w:r>
          </w:p>
        </w:tc>
        <w:tc>
          <w:tcPr>
            <w:tcW w:w="850" w:type="dxa"/>
          </w:tcPr>
          <w:p w:rsidR="005C1EB0" w:rsidRPr="00821380" w:rsidRDefault="005C1EB0" w:rsidP="005407A4">
            <w:pPr>
              <w:jc w:val="center"/>
              <w:rPr>
                <w:sz w:val="22"/>
                <w:szCs w:val="22"/>
                <w:lang w:val="uk-UA"/>
              </w:rPr>
            </w:pPr>
            <w:r>
              <w:rPr>
                <w:sz w:val="22"/>
                <w:szCs w:val="22"/>
                <w:lang w:val="uk-UA"/>
              </w:rPr>
              <w:t>20</w:t>
            </w:r>
          </w:p>
        </w:tc>
        <w:tc>
          <w:tcPr>
            <w:tcW w:w="851" w:type="dxa"/>
          </w:tcPr>
          <w:p w:rsidR="005C1EB0" w:rsidRPr="00821380" w:rsidRDefault="005C1EB0" w:rsidP="005407A4">
            <w:pPr>
              <w:jc w:val="center"/>
              <w:rPr>
                <w:sz w:val="22"/>
                <w:szCs w:val="22"/>
                <w:lang w:val="uk-UA"/>
              </w:rPr>
            </w:pPr>
            <w:r>
              <w:rPr>
                <w:sz w:val="22"/>
                <w:szCs w:val="22"/>
                <w:lang w:val="uk-UA"/>
              </w:rPr>
              <w:t>0</w:t>
            </w:r>
          </w:p>
        </w:tc>
        <w:tc>
          <w:tcPr>
            <w:tcW w:w="708" w:type="dxa"/>
          </w:tcPr>
          <w:p w:rsidR="005C1EB0" w:rsidRPr="00821380" w:rsidRDefault="005C1EB0" w:rsidP="005407A4">
            <w:pPr>
              <w:jc w:val="center"/>
              <w:rPr>
                <w:sz w:val="22"/>
                <w:szCs w:val="22"/>
                <w:lang w:val="uk-UA"/>
              </w:rPr>
            </w:pPr>
            <w:r>
              <w:rPr>
                <w:sz w:val="22"/>
                <w:szCs w:val="22"/>
                <w:lang w:val="uk-UA"/>
              </w:rPr>
              <w:t>0</w:t>
            </w:r>
          </w:p>
        </w:tc>
        <w:tc>
          <w:tcPr>
            <w:tcW w:w="709"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96" w:type="dxa"/>
          </w:tcPr>
          <w:p w:rsidR="005C1EB0" w:rsidRPr="00821380" w:rsidRDefault="005C1EB0" w:rsidP="005407A4">
            <w:pPr>
              <w:jc w:val="center"/>
              <w:rPr>
                <w:sz w:val="22"/>
                <w:szCs w:val="22"/>
                <w:lang w:val="uk-UA"/>
              </w:rPr>
            </w:pPr>
            <w:r>
              <w:rPr>
                <w:sz w:val="22"/>
                <w:szCs w:val="22"/>
                <w:lang w:val="uk-UA"/>
              </w:rPr>
              <w:t>0</w:t>
            </w:r>
          </w:p>
        </w:tc>
        <w:tc>
          <w:tcPr>
            <w:tcW w:w="714" w:type="dxa"/>
          </w:tcPr>
          <w:p w:rsidR="005C1EB0" w:rsidRPr="00821380" w:rsidRDefault="005C1EB0" w:rsidP="005407A4">
            <w:pPr>
              <w:jc w:val="center"/>
              <w:rPr>
                <w:sz w:val="22"/>
                <w:szCs w:val="22"/>
                <w:lang w:val="uk-UA"/>
              </w:rPr>
            </w:pPr>
            <w:r>
              <w:rPr>
                <w:sz w:val="22"/>
                <w:szCs w:val="22"/>
                <w:lang w:val="uk-UA"/>
              </w:rPr>
              <w:t>20</w:t>
            </w:r>
          </w:p>
        </w:tc>
      </w:tr>
      <w:tr w:rsidR="005C1EB0" w:rsidRPr="00821380" w:rsidTr="005C1EB0">
        <w:trPr>
          <w:trHeight w:val="450"/>
        </w:trPr>
        <w:tc>
          <w:tcPr>
            <w:tcW w:w="10632" w:type="dxa"/>
            <w:gridSpan w:val="10"/>
          </w:tcPr>
          <w:p w:rsidR="005C1EB0" w:rsidRPr="00EC14F2" w:rsidRDefault="005C1EB0" w:rsidP="00EC14F2">
            <w:pPr>
              <w:jc w:val="center"/>
              <w:rPr>
                <w:b/>
                <w:sz w:val="22"/>
                <w:szCs w:val="22"/>
                <w:lang w:val="uk-UA"/>
              </w:rPr>
            </w:pPr>
            <w:r w:rsidRPr="00EC14F2">
              <w:rPr>
                <w:b/>
                <w:sz w:val="22"/>
                <w:szCs w:val="22"/>
                <w:lang w:val="uk-UA"/>
              </w:rPr>
              <w:t xml:space="preserve">Планові показники Програми 2016 – 2020 </w:t>
            </w:r>
            <w:r w:rsidR="00EC14F2" w:rsidRPr="00EC14F2">
              <w:rPr>
                <w:b/>
                <w:sz w:val="22"/>
                <w:szCs w:val="22"/>
                <w:lang w:val="uk-UA"/>
              </w:rPr>
              <w:t>рр. не було доведено</w:t>
            </w:r>
          </w:p>
        </w:tc>
      </w:tr>
      <w:tr w:rsidR="005C1EB0" w:rsidRPr="00821380" w:rsidTr="005C1EB0">
        <w:trPr>
          <w:trHeight w:val="525"/>
        </w:trPr>
        <w:tc>
          <w:tcPr>
            <w:tcW w:w="4503" w:type="dxa"/>
          </w:tcPr>
          <w:p w:rsidR="005C1EB0" w:rsidRPr="00821380" w:rsidRDefault="005C1EB0" w:rsidP="005C1EB0">
            <w:pPr>
              <w:jc w:val="both"/>
              <w:rPr>
                <w:sz w:val="22"/>
                <w:szCs w:val="22"/>
              </w:rPr>
            </w:pPr>
            <w:r w:rsidRPr="00821380">
              <w:rPr>
                <w:sz w:val="22"/>
                <w:szCs w:val="22"/>
              </w:rPr>
              <w:t>Відбір та атестація плюсових дерев, шт.</w:t>
            </w:r>
          </w:p>
        </w:tc>
        <w:tc>
          <w:tcPr>
            <w:tcW w:w="850" w:type="dxa"/>
          </w:tcPr>
          <w:p w:rsidR="005C1EB0" w:rsidRPr="00821380" w:rsidRDefault="005C1EB0" w:rsidP="005407A4">
            <w:pPr>
              <w:jc w:val="center"/>
              <w:rPr>
                <w:sz w:val="22"/>
                <w:szCs w:val="22"/>
                <w:lang w:val="uk-UA"/>
              </w:rPr>
            </w:pPr>
            <w:r w:rsidRPr="00821380">
              <w:rPr>
                <w:sz w:val="22"/>
                <w:szCs w:val="22"/>
                <w:lang w:val="uk-UA"/>
              </w:rPr>
              <w:t>0</w:t>
            </w:r>
          </w:p>
        </w:tc>
        <w:tc>
          <w:tcPr>
            <w:tcW w:w="851" w:type="dxa"/>
          </w:tcPr>
          <w:p w:rsidR="005C1EB0" w:rsidRPr="00821380" w:rsidRDefault="005C1EB0" w:rsidP="005407A4">
            <w:pPr>
              <w:jc w:val="center"/>
              <w:rPr>
                <w:sz w:val="22"/>
                <w:szCs w:val="22"/>
                <w:lang w:val="uk-UA"/>
              </w:rPr>
            </w:pPr>
            <w:r w:rsidRPr="00821380">
              <w:rPr>
                <w:sz w:val="22"/>
                <w:szCs w:val="22"/>
                <w:lang w:val="uk-UA"/>
              </w:rPr>
              <w:t>0</w:t>
            </w:r>
          </w:p>
        </w:tc>
        <w:tc>
          <w:tcPr>
            <w:tcW w:w="708" w:type="dxa"/>
          </w:tcPr>
          <w:p w:rsidR="005C1EB0" w:rsidRPr="00821380" w:rsidRDefault="005C1EB0" w:rsidP="005407A4">
            <w:pPr>
              <w:jc w:val="center"/>
              <w:rPr>
                <w:sz w:val="22"/>
                <w:szCs w:val="22"/>
                <w:lang w:val="uk-UA"/>
              </w:rPr>
            </w:pPr>
            <w:r>
              <w:rPr>
                <w:sz w:val="22"/>
                <w:szCs w:val="22"/>
                <w:lang w:val="uk-UA"/>
              </w:rPr>
              <w:t>0</w:t>
            </w:r>
          </w:p>
        </w:tc>
        <w:tc>
          <w:tcPr>
            <w:tcW w:w="709"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96" w:type="dxa"/>
          </w:tcPr>
          <w:p w:rsidR="005C1EB0" w:rsidRPr="00821380" w:rsidRDefault="005C1EB0" w:rsidP="005407A4">
            <w:pPr>
              <w:jc w:val="center"/>
              <w:rPr>
                <w:sz w:val="22"/>
                <w:szCs w:val="22"/>
                <w:lang w:val="uk-UA"/>
              </w:rPr>
            </w:pPr>
            <w:r>
              <w:rPr>
                <w:sz w:val="22"/>
                <w:szCs w:val="22"/>
                <w:lang w:val="uk-UA"/>
              </w:rPr>
              <w:t>0</w:t>
            </w:r>
          </w:p>
        </w:tc>
        <w:tc>
          <w:tcPr>
            <w:tcW w:w="714" w:type="dxa"/>
          </w:tcPr>
          <w:p w:rsidR="005C1EB0" w:rsidRPr="00821380" w:rsidRDefault="005C1EB0" w:rsidP="005407A4">
            <w:pPr>
              <w:jc w:val="center"/>
              <w:rPr>
                <w:sz w:val="22"/>
                <w:szCs w:val="22"/>
              </w:rPr>
            </w:pPr>
            <w:r w:rsidRPr="00821380">
              <w:rPr>
                <w:sz w:val="22"/>
                <w:szCs w:val="22"/>
              </w:rPr>
              <w:t>0</w:t>
            </w:r>
          </w:p>
        </w:tc>
      </w:tr>
      <w:tr w:rsidR="005C1EB0" w:rsidRPr="00821380" w:rsidTr="005407A4">
        <w:trPr>
          <w:trHeight w:val="546"/>
        </w:trPr>
        <w:tc>
          <w:tcPr>
            <w:tcW w:w="4503" w:type="dxa"/>
          </w:tcPr>
          <w:p w:rsidR="005C1EB0" w:rsidRPr="00821380" w:rsidRDefault="005C1EB0" w:rsidP="005C1EB0">
            <w:pPr>
              <w:jc w:val="both"/>
              <w:rPr>
                <w:sz w:val="22"/>
                <w:szCs w:val="22"/>
              </w:rPr>
            </w:pPr>
            <w:r w:rsidRPr="00821380">
              <w:rPr>
                <w:sz w:val="22"/>
                <w:szCs w:val="22"/>
              </w:rPr>
              <w:t xml:space="preserve">Відбір та </w:t>
            </w:r>
            <w:proofErr w:type="gramStart"/>
            <w:r w:rsidRPr="00821380">
              <w:rPr>
                <w:sz w:val="22"/>
                <w:szCs w:val="22"/>
              </w:rPr>
              <w:t>атестація  ПЛНД</w:t>
            </w:r>
            <w:proofErr w:type="gramEnd"/>
            <w:r w:rsidRPr="00821380">
              <w:rPr>
                <w:sz w:val="22"/>
                <w:szCs w:val="22"/>
              </w:rPr>
              <w:t>, га</w:t>
            </w:r>
          </w:p>
        </w:tc>
        <w:tc>
          <w:tcPr>
            <w:tcW w:w="850" w:type="dxa"/>
          </w:tcPr>
          <w:p w:rsidR="005C1EB0" w:rsidRPr="00821380" w:rsidRDefault="005C1EB0" w:rsidP="005407A4">
            <w:pPr>
              <w:jc w:val="center"/>
              <w:rPr>
                <w:sz w:val="22"/>
                <w:szCs w:val="22"/>
                <w:lang w:val="uk-UA"/>
              </w:rPr>
            </w:pPr>
            <w:r w:rsidRPr="00821380">
              <w:rPr>
                <w:sz w:val="22"/>
                <w:szCs w:val="22"/>
                <w:lang w:val="uk-UA"/>
              </w:rPr>
              <w:t>0</w:t>
            </w:r>
          </w:p>
        </w:tc>
        <w:tc>
          <w:tcPr>
            <w:tcW w:w="851" w:type="dxa"/>
          </w:tcPr>
          <w:p w:rsidR="005C1EB0" w:rsidRPr="00821380" w:rsidRDefault="005C1EB0" w:rsidP="005407A4">
            <w:pPr>
              <w:jc w:val="center"/>
              <w:rPr>
                <w:sz w:val="22"/>
                <w:szCs w:val="22"/>
                <w:lang w:val="uk-UA"/>
              </w:rPr>
            </w:pPr>
            <w:r w:rsidRPr="00821380">
              <w:rPr>
                <w:sz w:val="22"/>
                <w:szCs w:val="22"/>
                <w:lang w:val="uk-UA"/>
              </w:rPr>
              <w:t>0</w:t>
            </w:r>
          </w:p>
        </w:tc>
        <w:tc>
          <w:tcPr>
            <w:tcW w:w="708" w:type="dxa"/>
          </w:tcPr>
          <w:p w:rsidR="005C1EB0" w:rsidRPr="00821380" w:rsidRDefault="005C1EB0" w:rsidP="005407A4">
            <w:pPr>
              <w:jc w:val="center"/>
              <w:rPr>
                <w:sz w:val="22"/>
                <w:szCs w:val="22"/>
                <w:lang w:val="uk-UA"/>
              </w:rPr>
            </w:pPr>
            <w:r>
              <w:rPr>
                <w:sz w:val="22"/>
                <w:szCs w:val="22"/>
                <w:lang w:val="uk-UA"/>
              </w:rPr>
              <w:t>0</w:t>
            </w:r>
          </w:p>
        </w:tc>
        <w:tc>
          <w:tcPr>
            <w:tcW w:w="709"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96" w:type="dxa"/>
          </w:tcPr>
          <w:p w:rsidR="005C1EB0" w:rsidRPr="00821380" w:rsidRDefault="005C1EB0" w:rsidP="005407A4">
            <w:pPr>
              <w:jc w:val="center"/>
              <w:rPr>
                <w:sz w:val="22"/>
                <w:szCs w:val="22"/>
                <w:lang w:val="uk-UA"/>
              </w:rPr>
            </w:pPr>
            <w:r>
              <w:rPr>
                <w:sz w:val="22"/>
                <w:szCs w:val="22"/>
                <w:lang w:val="uk-UA"/>
              </w:rPr>
              <w:t>0</w:t>
            </w:r>
          </w:p>
        </w:tc>
        <w:tc>
          <w:tcPr>
            <w:tcW w:w="714" w:type="dxa"/>
          </w:tcPr>
          <w:p w:rsidR="005C1EB0" w:rsidRPr="00821380" w:rsidRDefault="005C1EB0" w:rsidP="005407A4">
            <w:pPr>
              <w:jc w:val="center"/>
              <w:rPr>
                <w:sz w:val="22"/>
                <w:szCs w:val="22"/>
                <w:lang w:val="uk-UA"/>
              </w:rPr>
            </w:pPr>
            <w:r w:rsidRPr="00821380">
              <w:rPr>
                <w:sz w:val="22"/>
                <w:szCs w:val="22"/>
                <w:lang w:val="uk-UA"/>
              </w:rPr>
              <w:t>0</w:t>
            </w:r>
          </w:p>
        </w:tc>
      </w:tr>
      <w:tr w:rsidR="005C1EB0" w:rsidRPr="00821380" w:rsidTr="005407A4">
        <w:trPr>
          <w:trHeight w:val="413"/>
        </w:trPr>
        <w:tc>
          <w:tcPr>
            <w:tcW w:w="4503" w:type="dxa"/>
          </w:tcPr>
          <w:p w:rsidR="005C1EB0" w:rsidRPr="00821380" w:rsidRDefault="005C1EB0" w:rsidP="005C1EB0">
            <w:pPr>
              <w:jc w:val="both"/>
              <w:rPr>
                <w:sz w:val="22"/>
                <w:szCs w:val="22"/>
              </w:rPr>
            </w:pPr>
            <w:r w:rsidRPr="00821380">
              <w:rPr>
                <w:sz w:val="22"/>
                <w:szCs w:val="22"/>
              </w:rPr>
              <w:t xml:space="preserve">Створення та атестація ЛНП </w:t>
            </w:r>
          </w:p>
        </w:tc>
        <w:tc>
          <w:tcPr>
            <w:tcW w:w="850" w:type="dxa"/>
          </w:tcPr>
          <w:p w:rsidR="005C1EB0" w:rsidRPr="00821380" w:rsidRDefault="005C1EB0" w:rsidP="005407A4">
            <w:pPr>
              <w:jc w:val="center"/>
              <w:rPr>
                <w:sz w:val="22"/>
                <w:szCs w:val="22"/>
                <w:lang w:val="uk-UA"/>
              </w:rPr>
            </w:pPr>
            <w:r w:rsidRPr="00821380">
              <w:rPr>
                <w:sz w:val="22"/>
                <w:szCs w:val="22"/>
                <w:lang w:val="uk-UA"/>
              </w:rPr>
              <w:t>0</w:t>
            </w:r>
          </w:p>
        </w:tc>
        <w:tc>
          <w:tcPr>
            <w:tcW w:w="851" w:type="dxa"/>
          </w:tcPr>
          <w:p w:rsidR="005C1EB0" w:rsidRPr="00821380" w:rsidRDefault="005C1EB0" w:rsidP="005407A4">
            <w:pPr>
              <w:jc w:val="center"/>
              <w:rPr>
                <w:sz w:val="22"/>
                <w:szCs w:val="22"/>
                <w:lang w:val="uk-UA"/>
              </w:rPr>
            </w:pPr>
            <w:r w:rsidRPr="00821380">
              <w:rPr>
                <w:sz w:val="22"/>
                <w:szCs w:val="22"/>
                <w:lang w:val="uk-UA"/>
              </w:rPr>
              <w:t>0</w:t>
            </w:r>
          </w:p>
        </w:tc>
        <w:tc>
          <w:tcPr>
            <w:tcW w:w="708" w:type="dxa"/>
          </w:tcPr>
          <w:p w:rsidR="005C1EB0" w:rsidRPr="00821380" w:rsidRDefault="005C1EB0" w:rsidP="005407A4">
            <w:pPr>
              <w:jc w:val="center"/>
              <w:rPr>
                <w:sz w:val="22"/>
                <w:szCs w:val="22"/>
                <w:lang w:val="uk-UA"/>
              </w:rPr>
            </w:pPr>
            <w:r>
              <w:rPr>
                <w:sz w:val="22"/>
                <w:szCs w:val="22"/>
                <w:lang w:val="uk-UA"/>
              </w:rPr>
              <w:t>0</w:t>
            </w:r>
          </w:p>
        </w:tc>
        <w:tc>
          <w:tcPr>
            <w:tcW w:w="709"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67" w:type="dxa"/>
          </w:tcPr>
          <w:p w:rsidR="005C1EB0" w:rsidRPr="00821380" w:rsidRDefault="005C1EB0" w:rsidP="005407A4">
            <w:pPr>
              <w:jc w:val="center"/>
              <w:rPr>
                <w:sz w:val="22"/>
                <w:szCs w:val="22"/>
                <w:lang w:val="uk-UA"/>
              </w:rPr>
            </w:pPr>
            <w:r>
              <w:rPr>
                <w:sz w:val="22"/>
                <w:szCs w:val="22"/>
                <w:lang w:val="uk-UA"/>
              </w:rPr>
              <w:t>0</w:t>
            </w:r>
          </w:p>
        </w:tc>
        <w:tc>
          <w:tcPr>
            <w:tcW w:w="596" w:type="dxa"/>
          </w:tcPr>
          <w:p w:rsidR="005C1EB0" w:rsidRPr="00821380" w:rsidRDefault="005C1EB0" w:rsidP="005407A4">
            <w:pPr>
              <w:jc w:val="center"/>
              <w:rPr>
                <w:sz w:val="22"/>
                <w:szCs w:val="22"/>
                <w:lang w:val="uk-UA"/>
              </w:rPr>
            </w:pPr>
            <w:r>
              <w:rPr>
                <w:sz w:val="22"/>
                <w:szCs w:val="22"/>
                <w:lang w:val="uk-UA"/>
              </w:rPr>
              <w:t>0</w:t>
            </w:r>
          </w:p>
        </w:tc>
        <w:tc>
          <w:tcPr>
            <w:tcW w:w="714" w:type="dxa"/>
          </w:tcPr>
          <w:p w:rsidR="005C1EB0" w:rsidRPr="00821380" w:rsidRDefault="005C1EB0" w:rsidP="005407A4">
            <w:pPr>
              <w:jc w:val="center"/>
              <w:rPr>
                <w:sz w:val="22"/>
                <w:szCs w:val="22"/>
                <w:lang w:val="uk-UA"/>
              </w:rPr>
            </w:pPr>
            <w:r w:rsidRPr="00821380">
              <w:rPr>
                <w:sz w:val="22"/>
                <w:szCs w:val="22"/>
                <w:lang w:val="uk-UA"/>
              </w:rPr>
              <w:t>0</w:t>
            </w:r>
          </w:p>
        </w:tc>
      </w:tr>
      <w:tr w:rsidR="006F7065" w:rsidRPr="00821380" w:rsidTr="006F7065">
        <w:trPr>
          <w:trHeight w:val="327"/>
        </w:trPr>
        <w:tc>
          <w:tcPr>
            <w:tcW w:w="10632" w:type="dxa"/>
            <w:gridSpan w:val="10"/>
          </w:tcPr>
          <w:p w:rsidR="006F7065" w:rsidRPr="006F7065" w:rsidRDefault="006F7065" w:rsidP="006F7065">
            <w:pPr>
              <w:jc w:val="center"/>
              <w:rPr>
                <w:b/>
                <w:sz w:val="22"/>
                <w:szCs w:val="22"/>
                <w:lang w:val="uk-UA"/>
              </w:rPr>
            </w:pPr>
            <w:r w:rsidRPr="006F7065">
              <w:rPr>
                <w:b/>
                <w:sz w:val="22"/>
                <w:szCs w:val="22"/>
                <w:lang w:val="uk-UA"/>
              </w:rPr>
              <w:t>Наявність об’єктів за підсумками інвентаризації</w:t>
            </w:r>
          </w:p>
        </w:tc>
      </w:tr>
      <w:tr w:rsidR="005C1EB0" w:rsidRPr="00821380" w:rsidTr="006F7065">
        <w:trPr>
          <w:trHeight w:val="547"/>
        </w:trPr>
        <w:tc>
          <w:tcPr>
            <w:tcW w:w="4503" w:type="dxa"/>
          </w:tcPr>
          <w:p w:rsidR="005C1EB0" w:rsidRPr="00821380" w:rsidRDefault="005C1EB0" w:rsidP="005D2DC2">
            <w:pPr>
              <w:jc w:val="both"/>
              <w:rPr>
                <w:sz w:val="22"/>
                <w:szCs w:val="22"/>
              </w:rPr>
            </w:pPr>
            <w:r w:rsidRPr="00821380">
              <w:rPr>
                <w:sz w:val="22"/>
                <w:szCs w:val="22"/>
              </w:rPr>
              <w:t>Плюсові дерева, шт.</w:t>
            </w:r>
          </w:p>
        </w:tc>
        <w:tc>
          <w:tcPr>
            <w:tcW w:w="850" w:type="dxa"/>
          </w:tcPr>
          <w:p w:rsidR="005C1EB0" w:rsidRPr="006F7065" w:rsidRDefault="006F7065" w:rsidP="00952697">
            <w:pPr>
              <w:jc w:val="center"/>
              <w:rPr>
                <w:sz w:val="20"/>
                <w:szCs w:val="20"/>
                <w:lang w:val="uk-UA"/>
              </w:rPr>
            </w:pPr>
            <w:r w:rsidRPr="006F7065">
              <w:rPr>
                <w:sz w:val="20"/>
                <w:szCs w:val="20"/>
                <w:lang w:val="uk-UA"/>
              </w:rPr>
              <w:t>22</w:t>
            </w:r>
          </w:p>
        </w:tc>
        <w:tc>
          <w:tcPr>
            <w:tcW w:w="851" w:type="dxa"/>
          </w:tcPr>
          <w:p w:rsidR="005C1EB0" w:rsidRPr="006F7065" w:rsidRDefault="006F7065" w:rsidP="00952697">
            <w:pPr>
              <w:jc w:val="center"/>
              <w:rPr>
                <w:sz w:val="20"/>
                <w:szCs w:val="20"/>
                <w:lang w:val="uk-UA"/>
              </w:rPr>
            </w:pPr>
            <w:r w:rsidRPr="006F7065">
              <w:rPr>
                <w:sz w:val="20"/>
                <w:szCs w:val="20"/>
                <w:lang w:val="uk-UA"/>
              </w:rPr>
              <w:t>61</w:t>
            </w:r>
          </w:p>
        </w:tc>
        <w:tc>
          <w:tcPr>
            <w:tcW w:w="708" w:type="dxa"/>
          </w:tcPr>
          <w:p w:rsidR="005C1EB0" w:rsidRPr="006F7065" w:rsidRDefault="006F7065" w:rsidP="00952697">
            <w:pPr>
              <w:jc w:val="center"/>
              <w:rPr>
                <w:sz w:val="20"/>
                <w:szCs w:val="20"/>
                <w:lang w:val="uk-UA"/>
              </w:rPr>
            </w:pPr>
            <w:r w:rsidRPr="006F7065">
              <w:rPr>
                <w:sz w:val="20"/>
                <w:szCs w:val="20"/>
                <w:lang w:val="uk-UA"/>
              </w:rPr>
              <w:t>0</w:t>
            </w:r>
          </w:p>
        </w:tc>
        <w:tc>
          <w:tcPr>
            <w:tcW w:w="709" w:type="dxa"/>
          </w:tcPr>
          <w:p w:rsidR="005C1EB0" w:rsidRPr="006F7065" w:rsidRDefault="006F7065" w:rsidP="00952697">
            <w:pPr>
              <w:jc w:val="center"/>
              <w:rPr>
                <w:sz w:val="20"/>
                <w:szCs w:val="20"/>
                <w:lang w:val="uk-UA"/>
              </w:rPr>
            </w:pPr>
            <w:r w:rsidRPr="006F7065">
              <w:rPr>
                <w:sz w:val="20"/>
                <w:szCs w:val="20"/>
                <w:lang w:val="uk-UA"/>
              </w:rPr>
              <w:t>0</w:t>
            </w:r>
          </w:p>
        </w:tc>
        <w:tc>
          <w:tcPr>
            <w:tcW w:w="567" w:type="dxa"/>
          </w:tcPr>
          <w:p w:rsidR="005C1EB0" w:rsidRPr="006F7065" w:rsidRDefault="006F7065" w:rsidP="00952697">
            <w:pPr>
              <w:jc w:val="center"/>
              <w:rPr>
                <w:sz w:val="20"/>
                <w:szCs w:val="20"/>
                <w:lang w:val="uk-UA"/>
              </w:rPr>
            </w:pPr>
            <w:r w:rsidRPr="006F7065">
              <w:rPr>
                <w:sz w:val="20"/>
                <w:szCs w:val="20"/>
                <w:lang w:val="uk-UA"/>
              </w:rPr>
              <w:t>0</w:t>
            </w:r>
          </w:p>
        </w:tc>
        <w:tc>
          <w:tcPr>
            <w:tcW w:w="567" w:type="dxa"/>
          </w:tcPr>
          <w:p w:rsidR="005C1EB0" w:rsidRPr="006F7065" w:rsidRDefault="006F7065" w:rsidP="00952697">
            <w:pPr>
              <w:jc w:val="center"/>
              <w:rPr>
                <w:sz w:val="20"/>
                <w:szCs w:val="20"/>
                <w:lang w:val="uk-UA"/>
              </w:rPr>
            </w:pPr>
            <w:r w:rsidRPr="006F7065">
              <w:rPr>
                <w:sz w:val="20"/>
                <w:szCs w:val="20"/>
                <w:lang w:val="uk-UA"/>
              </w:rPr>
              <w:t>0</w:t>
            </w:r>
          </w:p>
        </w:tc>
        <w:tc>
          <w:tcPr>
            <w:tcW w:w="567" w:type="dxa"/>
          </w:tcPr>
          <w:p w:rsidR="005C1EB0" w:rsidRPr="006F7065" w:rsidRDefault="006F7065" w:rsidP="00952697">
            <w:pPr>
              <w:jc w:val="center"/>
              <w:rPr>
                <w:sz w:val="20"/>
                <w:szCs w:val="20"/>
                <w:lang w:val="uk-UA"/>
              </w:rPr>
            </w:pPr>
            <w:r w:rsidRPr="006F7065">
              <w:rPr>
                <w:sz w:val="20"/>
                <w:szCs w:val="20"/>
                <w:lang w:val="uk-UA"/>
              </w:rPr>
              <w:t>0</w:t>
            </w:r>
          </w:p>
        </w:tc>
        <w:tc>
          <w:tcPr>
            <w:tcW w:w="596" w:type="dxa"/>
          </w:tcPr>
          <w:p w:rsidR="005C1EB0" w:rsidRPr="006F7065" w:rsidRDefault="006F7065" w:rsidP="00952697">
            <w:pPr>
              <w:jc w:val="center"/>
              <w:rPr>
                <w:sz w:val="20"/>
                <w:szCs w:val="20"/>
                <w:lang w:val="uk-UA"/>
              </w:rPr>
            </w:pPr>
            <w:r w:rsidRPr="006F7065">
              <w:rPr>
                <w:sz w:val="20"/>
                <w:szCs w:val="20"/>
                <w:lang w:val="uk-UA"/>
              </w:rPr>
              <w:t>1</w:t>
            </w:r>
          </w:p>
        </w:tc>
        <w:tc>
          <w:tcPr>
            <w:tcW w:w="714" w:type="dxa"/>
          </w:tcPr>
          <w:p w:rsidR="005C1EB0" w:rsidRPr="006F7065" w:rsidRDefault="006F7065" w:rsidP="00952697">
            <w:pPr>
              <w:jc w:val="center"/>
              <w:rPr>
                <w:sz w:val="20"/>
                <w:szCs w:val="20"/>
                <w:lang w:val="uk-UA"/>
              </w:rPr>
            </w:pPr>
            <w:r w:rsidRPr="006F7065">
              <w:rPr>
                <w:sz w:val="20"/>
                <w:szCs w:val="20"/>
                <w:lang w:val="uk-UA"/>
              </w:rPr>
              <w:t>84</w:t>
            </w:r>
          </w:p>
        </w:tc>
      </w:tr>
      <w:tr w:rsidR="005C1EB0" w:rsidRPr="00821380" w:rsidTr="006F7065">
        <w:trPr>
          <w:trHeight w:val="414"/>
        </w:trPr>
        <w:tc>
          <w:tcPr>
            <w:tcW w:w="4503" w:type="dxa"/>
          </w:tcPr>
          <w:p w:rsidR="005C1EB0" w:rsidRPr="00821380" w:rsidRDefault="005C1EB0" w:rsidP="005D2DC2">
            <w:pPr>
              <w:jc w:val="both"/>
              <w:rPr>
                <w:sz w:val="22"/>
                <w:szCs w:val="22"/>
              </w:rPr>
            </w:pPr>
            <w:r w:rsidRPr="00821380">
              <w:rPr>
                <w:sz w:val="22"/>
                <w:szCs w:val="22"/>
              </w:rPr>
              <w:t>ПЛНД, га</w:t>
            </w:r>
          </w:p>
        </w:tc>
        <w:tc>
          <w:tcPr>
            <w:tcW w:w="850" w:type="dxa"/>
          </w:tcPr>
          <w:p w:rsidR="005C1EB0" w:rsidRPr="006F7065" w:rsidRDefault="006F7065" w:rsidP="00952697">
            <w:pPr>
              <w:jc w:val="center"/>
              <w:rPr>
                <w:sz w:val="20"/>
                <w:szCs w:val="20"/>
                <w:lang w:val="uk-UA"/>
              </w:rPr>
            </w:pPr>
            <w:r w:rsidRPr="006F7065">
              <w:rPr>
                <w:sz w:val="20"/>
                <w:szCs w:val="20"/>
                <w:lang w:val="uk-UA"/>
              </w:rPr>
              <w:t>26</w:t>
            </w:r>
          </w:p>
        </w:tc>
        <w:tc>
          <w:tcPr>
            <w:tcW w:w="851" w:type="dxa"/>
          </w:tcPr>
          <w:p w:rsidR="005C1EB0" w:rsidRPr="006F7065" w:rsidRDefault="006F7065" w:rsidP="00952697">
            <w:pPr>
              <w:jc w:val="center"/>
              <w:rPr>
                <w:sz w:val="20"/>
                <w:szCs w:val="20"/>
                <w:lang w:val="uk-UA"/>
              </w:rPr>
            </w:pPr>
            <w:r>
              <w:rPr>
                <w:sz w:val="20"/>
                <w:szCs w:val="20"/>
                <w:lang w:val="uk-UA"/>
              </w:rPr>
              <w:t>312,6</w:t>
            </w:r>
          </w:p>
        </w:tc>
        <w:tc>
          <w:tcPr>
            <w:tcW w:w="708" w:type="dxa"/>
          </w:tcPr>
          <w:p w:rsidR="005C1EB0" w:rsidRPr="006F7065" w:rsidRDefault="006F7065" w:rsidP="00952697">
            <w:pPr>
              <w:jc w:val="center"/>
              <w:rPr>
                <w:sz w:val="20"/>
                <w:szCs w:val="20"/>
                <w:lang w:val="uk-UA"/>
              </w:rPr>
            </w:pPr>
            <w:r>
              <w:rPr>
                <w:sz w:val="20"/>
                <w:szCs w:val="20"/>
                <w:lang w:val="uk-UA"/>
              </w:rPr>
              <w:t>6,</w:t>
            </w:r>
            <w:r w:rsidR="003371DA">
              <w:rPr>
                <w:sz w:val="20"/>
                <w:szCs w:val="20"/>
                <w:lang w:val="uk-UA"/>
              </w:rPr>
              <w:t>1</w:t>
            </w:r>
          </w:p>
        </w:tc>
        <w:tc>
          <w:tcPr>
            <w:tcW w:w="709" w:type="dxa"/>
          </w:tcPr>
          <w:p w:rsidR="005C1EB0" w:rsidRPr="006F7065" w:rsidRDefault="006F7065" w:rsidP="00952697">
            <w:pPr>
              <w:jc w:val="center"/>
              <w:rPr>
                <w:sz w:val="20"/>
                <w:szCs w:val="20"/>
                <w:lang w:val="uk-UA"/>
              </w:rPr>
            </w:pPr>
            <w:r w:rsidRPr="006F7065">
              <w:rPr>
                <w:sz w:val="20"/>
                <w:szCs w:val="20"/>
                <w:lang w:val="uk-UA"/>
              </w:rPr>
              <w:t>13,8</w:t>
            </w:r>
          </w:p>
        </w:tc>
        <w:tc>
          <w:tcPr>
            <w:tcW w:w="567" w:type="dxa"/>
          </w:tcPr>
          <w:p w:rsidR="005C1EB0" w:rsidRPr="006F7065" w:rsidRDefault="006F7065" w:rsidP="00952697">
            <w:pPr>
              <w:jc w:val="center"/>
              <w:rPr>
                <w:sz w:val="20"/>
                <w:szCs w:val="20"/>
                <w:lang w:val="uk-UA"/>
              </w:rPr>
            </w:pPr>
            <w:r w:rsidRPr="006F7065">
              <w:rPr>
                <w:sz w:val="20"/>
                <w:szCs w:val="20"/>
                <w:lang w:val="uk-UA"/>
              </w:rPr>
              <w:t>14,6</w:t>
            </w:r>
          </w:p>
        </w:tc>
        <w:tc>
          <w:tcPr>
            <w:tcW w:w="567" w:type="dxa"/>
          </w:tcPr>
          <w:p w:rsidR="005C1EB0" w:rsidRPr="006F7065" w:rsidRDefault="006F7065" w:rsidP="00952697">
            <w:pPr>
              <w:jc w:val="center"/>
              <w:rPr>
                <w:sz w:val="20"/>
                <w:szCs w:val="20"/>
                <w:lang w:val="uk-UA"/>
              </w:rPr>
            </w:pPr>
            <w:r>
              <w:rPr>
                <w:sz w:val="20"/>
                <w:szCs w:val="20"/>
                <w:lang w:val="uk-UA"/>
              </w:rPr>
              <w:t>3,6</w:t>
            </w:r>
          </w:p>
        </w:tc>
        <w:tc>
          <w:tcPr>
            <w:tcW w:w="567" w:type="dxa"/>
          </w:tcPr>
          <w:p w:rsidR="005C1EB0" w:rsidRPr="006F7065" w:rsidRDefault="006F7065" w:rsidP="00952697">
            <w:pPr>
              <w:jc w:val="center"/>
              <w:rPr>
                <w:sz w:val="20"/>
                <w:szCs w:val="20"/>
                <w:lang w:val="uk-UA"/>
              </w:rPr>
            </w:pPr>
            <w:r>
              <w:rPr>
                <w:sz w:val="20"/>
                <w:szCs w:val="20"/>
                <w:lang w:val="uk-UA"/>
              </w:rPr>
              <w:t>4,3</w:t>
            </w:r>
          </w:p>
        </w:tc>
        <w:tc>
          <w:tcPr>
            <w:tcW w:w="596" w:type="dxa"/>
          </w:tcPr>
          <w:p w:rsidR="005C1EB0" w:rsidRPr="006F7065" w:rsidRDefault="006F7065" w:rsidP="00952697">
            <w:pPr>
              <w:jc w:val="center"/>
              <w:rPr>
                <w:sz w:val="20"/>
                <w:szCs w:val="20"/>
                <w:lang w:val="uk-UA"/>
              </w:rPr>
            </w:pPr>
            <w:r w:rsidRPr="006F7065">
              <w:rPr>
                <w:sz w:val="20"/>
                <w:szCs w:val="20"/>
                <w:lang w:val="uk-UA"/>
              </w:rPr>
              <w:t>0</w:t>
            </w:r>
          </w:p>
        </w:tc>
        <w:tc>
          <w:tcPr>
            <w:tcW w:w="714" w:type="dxa"/>
          </w:tcPr>
          <w:p w:rsidR="005C1EB0" w:rsidRPr="006F7065" w:rsidRDefault="006F7065" w:rsidP="00952697">
            <w:pPr>
              <w:jc w:val="center"/>
              <w:rPr>
                <w:sz w:val="20"/>
                <w:szCs w:val="20"/>
                <w:lang w:val="uk-UA"/>
              </w:rPr>
            </w:pPr>
            <w:r w:rsidRPr="006F7065">
              <w:rPr>
                <w:sz w:val="20"/>
                <w:szCs w:val="20"/>
                <w:lang w:val="uk-UA"/>
              </w:rPr>
              <w:t>381</w:t>
            </w:r>
          </w:p>
        </w:tc>
      </w:tr>
      <w:tr w:rsidR="005C1EB0" w:rsidRPr="00821380" w:rsidTr="006F7065">
        <w:trPr>
          <w:trHeight w:val="322"/>
        </w:trPr>
        <w:tc>
          <w:tcPr>
            <w:tcW w:w="4503" w:type="dxa"/>
          </w:tcPr>
          <w:p w:rsidR="005C1EB0" w:rsidRPr="00821380" w:rsidRDefault="005C1EB0" w:rsidP="005D2DC2">
            <w:pPr>
              <w:jc w:val="both"/>
              <w:rPr>
                <w:sz w:val="22"/>
                <w:szCs w:val="22"/>
              </w:rPr>
            </w:pPr>
            <w:r w:rsidRPr="00821380">
              <w:rPr>
                <w:sz w:val="22"/>
                <w:szCs w:val="22"/>
              </w:rPr>
              <w:t xml:space="preserve">ЛНП </w:t>
            </w:r>
          </w:p>
        </w:tc>
        <w:tc>
          <w:tcPr>
            <w:tcW w:w="850" w:type="dxa"/>
          </w:tcPr>
          <w:p w:rsidR="005C1EB0" w:rsidRPr="006F7065" w:rsidRDefault="003371DA" w:rsidP="00952697">
            <w:pPr>
              <w:jc w:val="center"/>
              <w:rPr>
                <w:sz w:val="20"/>
                <w:szCs w:val="20"/>
                <w:lang w:val="uk-UA"/>
              </w:rPr>
            </w:pPr>
            <w:r>
              <w:rPr>
                <w:sz w:val="20"/>
                <w:szCs w:val="20"/>
                <w:lang w:val="uk-UA"/>
              </w:rPr>
              <w:t>34,5</w:t>
            </w:r>
          </w:p>
        </w:tc>
        <w:tc>
          <w:tcPr>
            <w:tcW w:w="851" w:type="dxa"/>
          </w:tcPr>
          <w:p w:rsidR="005C1EB0" w:rsidRPr="006F7065" w:rsidRDefault="003371DA" w:rsidP="00952697">
            <w:pPr>
              <w:jc w:val="center"/>
              <w:rPr>
                <w:sz w:val="20"/>
                <w:szCs w:val="20"/>
                <w:lang w:val="uk-UA"/>
              </w:rPr>
            </w:pPr>
            <w:r>
              <w:rPr>
                <w:sz w:val="20"/>
                <w:szCs w:val="20"/>
                <w:lang w:val="uk-UA"/>
              </w:rPr>
              <w:t>0</w:t>
            </w:r>
          </w:p>
        </w:tc>
        <w:tc>
          <w:tcPr>
            <w:tcW w:w="708" w:type="dxa"/>
          </w:tcPr>
          <w:p w:rsidR="005C1EB0" w:rsidRPr="006F7065" w:rsidRDefault="003371DA" w:rsidP="00952697">
            <w:pPr>
              <w:jc w:val="center"/>
              <w:rPr>
                <w:sz w:val="20"/>
                <w:szCs w:val="20"/>
                <w:lang w:val="uk-UA"/>
              </w:rPr>
            </w:pPr>
            <w:r>
              <w:rPr>
                <w:sz w:val="20"/>
                <w:szCs w:val="20"/>
                <w:lang w:val="uk-UA"/>
              </w:rPr>
              <w:t>0</w:t>
            </w:r>
          </w:p>
        </w:tc>
        <w:tc>
          <w:tcPr>
            <w:tcW w:w="709" w:type="dxa"/>
          </w:tcPr>
          <w:p w:rsidR="005C1EB0" w:rsidRPr="006F7065" w:rsidRDefault="003371DA" w:rsidP="00952697">
            <w:pPr>
              <w:jc w:val="center"/>
              <w:rPr>
                <w:sz w:val="20"/>
                <w:szCs w:val="20"/>
                <w:lang w:val="uk-UA"/>
              </w:rPr>
            </w:pPr>
            <w:r>
              <w:rPr>
                <w:sz w:val="20"/>
                <w:szCs w:val="20"/>
                <w:lang w:val="uk-UA"/>
              </w:rPr>
              <w:t>0</w:t>
            </w:r>
          </w:p>
        </w:tc>
        <w:tc>
          <w:tcPr>
            <w:tcW w:w="567" w:type="dxa"/>
          </w:tcPr>
          <w:p w:rsidR="005C1EB0" w:rsidRPr="006F7065" w:rsidRDefault="003371DA" w:rsidP="00952697">
            <w:pPr>
              <w:jc w:val="center"/>
              <w:rPr>
                <w:sz w:val="20"/>
                <w:szCs w:val="20"/>
                <w:lang w:val="uk-UA"/>
              </w:rPr>
            </w:pPr>
            <w:r>
              <w:rPr>
                <w:sz w:val="20"/>
                <w:szCs w:val="20"/>
                <w:lang w:val="uk-UA"/>
              </w:rPr>
              <w:t>0</w:t>
            </w:r>
          </w:p>
        </w:tc>
        <w:tc>
          <w:tcPr>
            <w:tcW w:w="567" w:type="dxa"/>
          </w:tcPr>
          <w:p w:rsidR="005C1EB0" w:rsidRPr="006F7065" w:rsidRDefault="003371DA" w:rsidP="00952697">
            <w:pPr>
              <w:jc w:val="center"/>
              <w:rPr>
                <w:sz w:val="20"/>
                <w:szCs w:val="20"/>
                <w:lang w:val="uk-UA"/>
              </w:rPr>
            </w:pPr>
            <w:r>
              <w:rPr>
                <w:sz w:val="20"/>
                <w:szCs w:val="20"/>
                <w:lang w:val="uk-UA"/>
              </w:rPr>
              <w:t>0</w:t>
            </w:r>
          </w:p>
        </w:tc>
        <w:tc>
          <w:tcPr>
            <w:tcW w:w="567" w:type="dxa"/>
          </w:tcPr>
          <w:p w:rsidR="005C1EB0" w:rsidRPr="006F7065" w:rsidRDefault="003371DA" w:rsidP="00952697">
            <w:pPr>
              <w:spacing w:after="0" w:line="240" w:lineRule="auto"/>
              <w:jc w:val="center"/>
              <w:rPr>
                <w:color w:val="000000"/>
                <w:sz w:val="20"/>
                <w:szCs w:val="20"/>
                <w:lang w:val="uk-UA"/>
              </w:rPr>
            </w:pPr>
            <w:r>
              <w:rPr>
                <w:color w:val="000000"/>
                <w:sz w:val="20"/>
                <w:szCs w:val="20"/>
                <w:lang w:val="uk-UA"/>
              </w:rPr>
              <w:t>0</w:t>
            </w:r>
          </w:p>
        </w:tc>
        <w:tc>
          <w:tcPr>
            <w:tcW w:w="596" w:type="dxa"/>
          </w:tcPr>
          <w:p w:rsidR="005C1EB0" w:rsidRPr="006F7065" w:rsidRDefault="003371DA" w:rsidP="00952697">
            <w:pPr>
              <w:spacing w:after="0" w:line="240" w:lineRule="auto"/>
              <w:jc w:val="center"/>
              <w:rPr>
                <w:color w:val="000000"/>
                <w:sz w:val="20"/>
                <w:szCs w:val="20"/>
                <w:lang w:val="uk-UA"/>
              </w:rPr>
            </w:pPr>
            <w:r>
              <w:rPr>
                <w:color w:val="000000"/>
                <w:sz w:val="20"/>
                <w:szCs w:val="20"/>
                <w:lang w:val="uk-UA"/>
              </w:rPr>
              <w:t>0</w:t>
            </w:r>
          </w:p>
        </w:tc>
        <w:tc>
          <w:tcPr>
            <w:tcW w:w="714" w:type="dxa"/>
          </w:tcPr>
          <w:p w:rsidR="005C1EB0" w:rsidRPr="006F7065" w:rsidRDefault="003371DA" w:rsidP="00952697">
            <w:pPr>
              <w:spacing w:after="0" w:line="240" w:lineRule="auto"/>
              <w:jc w:val="center"/>
              <w:rPr>
                <w:color w:val="000000"/>
                <w:sz w:val="20"/>
                <w:szCs w:val="20"/>
                <w:lang w:val="uk-UA"/>
              </w:rPr>
            </w:pPr>
            <w:r>
              <w:rPr>
                <w:color w:val="000000"/>
                <w:sz w:val="20"/>
                <w:szCs w:val="20"/>
                <w:lang w:val="uk-UA"/>
              </w:rPr>
              <w:t>34,5</w:t>
            </w:r>
          </w:p>
        </w:tc>
      </w:tr>
      <w:tr w:rsidR="003371DA" w:rsidRPr="00821380" w:rsidTr="005407A4">
        <w:trPr>
          <w:trHeight w:val="322"/>
        </w:trPr>
        <w:tc>
          <w:tcPr>
            <w:tcW w:w="10632" w:type="dxa"/>
            <w:gridSpan w:val="10"/>
          </w:tcPr>
          <w:p w:rsidR="003371DA" w:rsidRPr="003371DA" w:rsidRDefault="003371DA" w:rsidP="003371DA">
            <w:pPr>
              <w:spacing w:after="0" w:line="240" w:lineRule="auto"/>
              <w:jc w:val="center"/>
              <w:rPr>
                <w:b/>
                <w:color w:val="000000"/>
                <w:sz w:val="24"/>
                <w:szCs w:val="24"/>
                <w:lang w:val="uk-UA"/>
              </w:rPr>
            </w:pPr>
            <w:r w:rsidRPr="003371DA">
              <w:rPr>
                <w:b/>
                <w:color w:val="000000"/>
                <w:sz w:val="24"/>
                <w:szCs w:val="24"/>
                <w:lang w:val="uk-UA"/>
              </w:rPr>
              <w:t>Скореговані планові показники Програми 2021 – 2025 рр.</w:t>
            </w:r>
          </w:p>
        </w:tc>
      </w:tr>
      <w:tr w:rsidR="005C1EB0" w:rsidRPr="00821380" w:rsidTr="003371DA">
        <w:trPr>
          <w:trHeight w:val="478"/>
        </w:trPr>
        <w:tc>
          <w:tcPr>
            <w:tcW w:w="4503" w:type="dxa"/>
          </w:tcPr>
          <w:p w:rsidR="005C1EB0" w:rsidRPr="00821380" w:rsidRDefault="005C1EB0" w:rsidP="005D2DC2">
            <w:pPr>
              <w:jc w:val="both"/>
              <w:rPr>
                <w:sz w:val="22"/>
                <w:szCs w:val="22"/>
              </w:rPr>
            </w:pPr>
            <w:r w:rsidRPr="00821380">
              <w:rPr>
                <w:sz w:val="22"/>
                <w:szCs w:val="22"/>
              </w:rPr>
              <w:t>Відбір та атестація плюсових дерев, шт.</w:t>
            </w:r>
          </w:p>
        </w:tc>
        <w:tc>
          <w:tcPr>
            <w:tcW w:w="850" w:type="dxa"/>
          </w:tcPr>
          <w:p w:rsidR="005C1EB0" w:rsidRPr="00821380" w:rsidRDefault="005407A4" w:rsidP="005407A4">
            <w:pPr>
              <w:jc w:val="center"/>
              <w:rPr>
                <w:sz w:val="22"/>
                <w:szCs w:val="22"/>
                <w:lang w:val="uk-UA"/>
              </w:rPr>
            </w:pPr>
            <w:r>
              <w:rPr>
                <w:sz w:val="22"/>
                <w:szCs w:val="22"/>
                <w:lang w:val="uk-UA"/>
              </w:rPr>
              <w:t>0</w:t>
            </w:r>
          </w:p>
        </w:tc>
        <w:tc>
          <w:tcPr>
            <w:tcW w:w="851" w:type="dxa"/>
          </w:tcPr>
          <w:p w:rsidR="005C1EB0" w:rsidRPr="00821380" w:rsidRDefault="00952697" w:rsidP="005407A4">
            <w:pPr>
              <w:jc w:val="center"/>
              <w:rPr>
                <w:sz w:val="22"/>
                <w:szCs w:val="22"/>
                <w:lang w:val="uk-UA"/>
              </w:rPr>
            </w:pPr>
            <w:r>
              <w:rPr>
                <w:sz w:val="22"/>
                <w:szCs w:val="22"/>
                <w:lang w:val="uk-UA"/>
              </w:rPr>
              <w:t>4</w:t>
            </w:r>
          </w:p>
        </w:tc>
        <w:tc>
          <w:tcPr>
            <w:tcW w:w="708" w:type="dxa"/>
          </w:tcPr>
          <w:p w:rsidR="005C1EB0" w:rsidRPr="005407A4" w:rsidRDefault="005407A4" w:rsidP="005407A4">
            <w:pPr>
              <w:jc w:val="center"/>
              <w:rPr>
                <w:sz w:val="22"/>
                <w:szCs w:val="22"/>
                <w:lang w:val="uk-UA"/>
              </w:rPr>
            </w:pPr>
            <w:r>
              <w:rPr>
                <w:sz w:val="22"/>
                <w:szCs w:val="22"/>
                <w:lang w:val="uk-UA"/>
              </w:rPr>
              <w:t>0</w:t>
            </w:r>
          </w:p>
        </w:tc>
        <w:tc>
          <w:tcPr>
            <w:tcW w:w="709" w:type="dxa"/>
          </w:tcPr>
          <w:p w:rsidR="005C1EB0" w:rsidRPr="005407A4" w:rsidRDefault="005407A4" w:rsidP="005407A4">
            <w:pPr>
              <w:jc w:val="center"/>
              <w:rPr>
                <w:sz w:val="22"/>
                <w:szCs w:val="22"/>
                <w:lang w:val="uk-UA"/>
              </w:rPr>
            </w:pPr>
            <w:r>
              <w:rPr>
                <w:sz w:val="22"/>
                <w:szCs w:val="22"/>
                <w:lang w:val="uk-UA"/>
              </w:rPr>
              <w:t>0</w:t>
            </w:r>
          </w:p>
        </w:tc>
        <w:tc>
          <w:tcPr>
            <w:tcW w:w="567" w:type="dxa"/>
          </w:tcPr>
          <w:p w:rsidR="005C1EB0" w:rsidRPr="00821380" w:rsidRDefault="005407A4" w:rsidP="005407A4">
            <w:pPr>
              <w:jc w:val="center"/>
              <w:rPr>
                <w:sz w:val="22"/>
                <w:szCs w:val="22"/>
                <w:lang w:val="uk-UA"/>
              </w:rPr>
            </w:pPr>
            <w:r>
              <w:rPr>
                <w:sz w:val="22"/>
                <w:szCs w:val="22"/>
                <w:lang w:val="uk-UA"/>
              </w:rPr>
              <w:t>0</w:t>
            </w:r>
          </w:p>
        </w:tc>
        <w:tc>
          <w:tcPr>
            <w:tcW w:w="567" w:type="dxa"/>
          </w:tcPr>
          <w:p w:rsidR="005C1EB0" w:rsidRPr="005407A4" w:rsidRDefault="005407A4" w:rsidP="005407A4">
            <w:pPr>
              <w:jc w:val="center"/>
              <w:rPr>
                <w:sz w:val="22"/>
                <w:szCs w:val="22"/>
                <w:lang w:val="uk-UA"/>
              </w:rPr>
            </w:pPr>
            <w:r>
              <w:rPr>
                <w:sz w:val="22"/>
                <w:szCs w:val="22"/>
                <w:lang w:val="uk-UA"/>
              </w:rPr>
              <w:t>0</w:t>
            </w:r>
          </w:p>
        </w:tc>
        <w:tc>
          <w:tcPr>
            <w:tcW w:w="567" w:type="dxa"/>
          </w:tcPr>
          <w:p w:rsidR="005C1EB0" w:rsidRPr="00821380" w:rsidRDefault="005407A4" w:rsidP="005407A4">
            <w:pPr>
              <w:jc w:val="center"/>
              <w:rPr>
                <w:sz w:val="22"/>
                <w:szCs w:val="22"/>
                <w:lang w:val="uk-UA"/>
              </w:rPr>
            </w:pPr>
            <w:r>
              <w:rPr>
                <w:sz w:val="22"/>
                <w:szCs w:val="22"/>
                <w:lang w:val="uk-UA"/>
              </w:rPr>
              <w:t>0</w:t>
            </w:r>
          </w:p>
        </w:tc>
        <w:tc>
          <w:tcPr>
            <w:tcW w:w="596" w:type="dxa"/>
          </w:tcPr>
          <w:p w:rsidR="005C1EB0" w:rsidRPr="00821380" w:rsidRDefault="00952697" w:rsidP="005407A4">
            <w:pPr>
              <w:jc w:val="center"/>
              <w:rPr>
                <w:sz w:val="22"/>
                <w:szCs w:val="22"/>
                <w:lang w:val="uk-UA"/>
              </w:rPr>
            </w:pPr>
            <w:r>
              <w:rPr>
                <w:sz w:val="22"/>
                <w:szCs w:val="22"/>
                <w:lang w:val="uk-UA"/>
              </w:rPr>
              <w:t>1</w:t>
            </w:r>
          </w:p>
        </w:tc>
        <w:tc>
          <w:tcPr>
            <w:tcW w:w="714" w:type="dxa"/>
          </w:tcPr>
          <w:p w:rsidR="005C1EB0" w:rsidRPr="00821380" w:rsidRDefault="005407A4" w:rsidP="005407A4">
            <w:pPr>
              <w:jc w:val="center"/>
              <w:rPr>
                <w:sz w:val="22"/>
                <w:szCs w:val="22"/>
                <w:lang w:val="uk-UA"/>
              </w:rPr>
            </w:pPr>
            <w:r>
              <w:rPr>
                <w:sz w:val="22"/>
                <w:szCs w:val="22"/>
                <w:lang w:val="uk-UA"/>
              </w:rPr>
              <w:t>5</w:t>
            </w:r>
          </w:p>
        </w:tc>
      </w:tr>
      <w:tr w:rsidR="005C1EB0" w:rsidRPr="00821380" w:rsidTr="003371DA">
        <w:trPr>
          <w:trHeight w:val="386"/>
        </w:trPr>
        <w:tc>
          <w:tcPr>
            <w:tcW w:w="4503" w:type="dxa"/>
          </w:tcPr>
          <w:p w:rsidR="005C1EB0" w:rsidRPr="00821380" w:rsidRDefault="005C1EB0" w:rsidP="005D2DC2">
            <w:pPr>
              <w:jc w:val="both"/>
              <w:rPr>
                <w:sz w:val="22"/>
                <w:szCs w:val="22"/>
              </w:rPr>
            </w:pPr>
            <w:r w:rsidRPr="00821380">
              <w:rPr>
                <w:sz w:val="22"/>
                <w:szCs w:val="22"/>
              </w:rPr>
              <w:t>Відбір насінних</w:t>
            </w:r>
            <w:r w:rsidR="003371DA">
              <w:rPr>
                <w:sz w:val="22"/>
                <w:szCs w:val="22"/>
                <w:lang w:val="uk-UA"/>
              </w:rPr>
              <w:t xml:space="preserve"> (кращих нор.</w:t>
            </w:r>
            <w:r w:rsidRPr="00821380">
              <w:rPr>
                <w:sz w:val="22"/>
                <w:szCs w:val="22"/>
                <w:lang w:val="uk-UA"/>
              </w:rPr>
              <w:t>)</w:t>
            </w:r>
            <w:r w:rsidRPr="00821380">
              <w:rPr>
                <w:sz w:val="22"/>
                <w:szCs w:val="22"/>
              </w:rPr>
              <w:t xml:space="preserve">  дерев, шт.</w:t>
            </w:r>
          </w:p>
        </w:tc>
        <w:tc>
          <w:tcPr>
            <w:tcW w:w="850" w:type="dxa"/>
          </w:tcPr>
          <w:p w:rsidR="005C1EB0" w:rsidRPr="00952697" w:rsidRDefault="00DA42D7" w:rsidP="005407A4">
            <w:pPr>
              <w:jc w:val="center"/>
              <w:rPr>
                <w:sz w:val="22"/>
                <w:szCs w:val="22"/>
                <w:lang w:val="uk-UA"/>
              </w:rPr>
            </w:pPr>
            <w:r>
              <w:rPr>
                <w:sz w:val="22"/>
                <w:szCs w:val="22"/>
                <w:lang w:val="uk-UA"/>
              </w:rPr>
              <w:t>5</w:t>
            </w:r>
          </w:p>
        </w:tc>
        <w:tc>
          <w:tcPr>
            <w:tcW w:w="851" w:type="dxa"/>
          </w:tcPr>
          <w:p w:rsidR="005C1EB0" w:rsidRPr="00952697" w:rsidRDefault="00DA42D7" w:rsidP="005407A4">
            <w:pPr>
              <w:jc w:val="center"/>
              <w:rPr>
                <w:sz w:val="22"/>
                <w:szCs w:val="22"/>
                <w:lang w:val="uk-UA"/>
              </w:rPr>
            </w:pPr>
            <w:r>
              <w:rPr>
                <w:sz w:val="22"/>
                <w:szCs w:val="22"/>
                <w:lang w:val="uk-UA"/>
              </w:rPr>
              <w:t>5</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821380" w:rsidRDefault="00952697" w:rsidP="005407A4">
            <w:pPr>
              <w:jc w:val="center"/>
              <w:rPr>
                <w:sz w:val="22"/>
                <w:szCs w:val="22"/>
                <w:lang w:val="uk-UA"/>
              </w:rPr>
            </w:pPr>
            <w:r>
              <w:rPr>
                <w:sz w:val="22"/>
                <w:szCs w:val="22"/>
                <w:lang w:val="uk-UA"/>
              </w:rPr>
              <w:t>0</w:t>
            </w:r>
          </w:p>
        </w:tc>
        <w:tc>
          <w:tcPr>
            <w:tcW w:w="596" w:type="dxa"/>
          </w:tcPr>
          <w:p w:rsidR="005C1EB0" w:rsidRPr="00821380" w:rsidRDefault="00952697" w:rsidP="005407A4">
            <w:pPr>
              <w:jc w:val="center"/>
              <w:rPr>
                <w:sz w:val="22"/>
                <w:szCs w:val="22"/>
                <w:lang w:val="uk-UA"/>
              </w:rPr>
            </w:pPr>
            <w:r>
              <w:rPr>
                <w:sz w:val="22"/>
                <w:szCs w:val="22"/>
                <w:lang w:val="uk-UA"/>
              </w:rPr>
              <w:t>0</w:t>
            </w:r>
          </w:p>
        </w:tc>
        <w:tc>
          <w:tcPr>
            <w:tcW w:w="714" w:type="dxa"/>
          </w:tcPr>
          <w:p w:rsidR="005C1EB0" w:rsidRPr="00821380" w:rsidRDefault="005407A4" w:rsidP="005407A4">
            <w:pPr>
              <w:jc w:val="center"/>
              <w:rPr>
                <w:sz w:val="22"/>
                <w:szCs w:val="22"/>
                <w:lang w:val="uk-UA"/>
              </w:rPr>
            </w:pPr>
            <w:r>
              <w:rPr>
                <w:sz w:val="22"/>
                <w:szCs w:val="22"/>
                <w:lang w:val="uk-UA"/>
              </w:rPr>
              <w:t>10</w:t>
            </w:r>
          </w:p>
        </w:tc>
      </w:tr>
      <w:tr w:rsidR="005C1EB0" w:rsidRPr="00821380" w:rsidTr="003371DA">
        <w:trPr>
          <w:trHeight w:val="440"/>
        </w:trPr>
        <w:tc>
          <w:tcPr>
            <w:tcW w:w="4503" w:type="dxa"/>
          </w:tcPr>
          <w:p w:rsidR="005C1EB0" w:rsidRPr="00821380" w:rsidRDefault="005C1EB0" w:rsidP="005D2DC2">
            <w:pPr>
              <w:jc w:val="both"/>
              <w:rPr>
                <w:sz w:val="22"/>
                <w:szCs w:val="22"/>
              </w:rPr>
            </w:pPr>
            <w:r w:rsidRPr="00821380">
              <w:rPr>
                <w:sz w:val="22"/>
                <w:szCs w:val="22"/>
              </w:rPr>
              <w:t xml:space="preserve">Відбір та атестація плюсових </w:t>
            </w:r>
            <w:proofErr w:type="gramStart"/>
            <w:r w:rsidRPr="00821380">
              <w:rPr>
                <w:sz w:val="22"/>
                <w:szCs w:val="22"/>
              </w:rPr>
              <w:t>насаджень,  га</w:t>
            </w:r>
            <w:proofErr w:type="gramEnd"/>
          </w:p>
        </w:tc>
        <w:tc>
          <w:tcPr>
            <w:tcW w:w="850" w:type="dxa"/>
          </w:tcPr>
          <w:p w:rsidR="005C1EB0" w:rsidRPr="00821380" w:rsidRDefault="00952697" w:rsidP="005407A4">
            <w:pPr>
              <w:jc w:val="center"/>
              <w:rPr>
                <w:sz w:val="22"/>
                <w:szCs w:val="22"/>
                <w:lang w:val="uk-UA"/>
              </w:rPr>
            </w:pPr>
            <w:r>
              <w:rPr>
                <w:sz w:val="22"/>
                <w:szCs w:val="22"/>
                <w:lang w:val="uk-UA"/>
              </w:rPr>
              <w:t>0</w:t>
            </w:r>
          </w:p>
        </w:tc>
        <w:tc>
          <w:tcPr>
            <w:tcW w:w="851" w:type="dxa"/>
          </w:tcPr>
          <w:p w:rsidR="005C1EB0" w:rsidRPr="00952697" w:rsidRDefault="00952697" w:rsidP="005407A4">
            <w:pPr>
              <w:jc w:val="center"/>
              <w:rPr>
                <w:sz w:val="22"/>
                <w:szCs w:val="22"/>
                <w:lang w:val="uk-UA"/>
              </w:rPr>
            </w:pPr>
            <w:r>
              <w:rPr>
                <w:sz w:val="22"/>
                <w:szCs w:val="22"/>
                <w:lang w:val="uk-UA"/>
              </w:rPr>
              <w:t>0</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96" w:type="dxa"/>
          </w:tcPr>
          <w:p w:rsidR="005C1EB0" w:rsidRPr="00952697" w:rsidRDefault="00952697" w:rsidP="005407A4">
            <w:pPr>
              <w:jc w:val="center"/>
              <w:rPr>
                <w:sz w:val="22"/>
                <w:szCs w:val="22"/>
                <w:lang w:val="uk-UA"/>
              </w:rPr>
            </w:pPr>
            <w:r>
              <w:rPr>
                <w:sz w:val="22"/>
                <w:szCs w:val="22"/>
                <w:lang w:val="uk-UA"/>
              </w:rPr>
              <w:t>0</w:t>
            </w:r>
          </w:p>
        </w:tc>
        <w:tc>
          <w:tcPr>
            <w:tcW w:w="714" w:type="dxa"/>
          </w:tcPr>
          <w:p w:rsidR="005C1EB0" w:rsidRPr="00821380" w:rsidRDefault="00952697" w:rsidP="005407A4">
            <w:pPr>
              <w:jc w:val="center"/>
              <w:rPr>
                <w:sz w:val="22"/>
                <w:szCs w:val="22"/>
                <w:lang w:val="uk-UA"/>
              </w:rPr>
            </w:pPr>
            <w:r>
              <w:rPr>
                <w:sz w:val="22"/>
                <w:szCs w:val="22"/>
                <w:lang w:val="uk-UA"/>
              </w:rPr>
              <w:t>0</w:t>
            </w:r>
          </w:p>
        </w:tc>
      </w:tr>
      <w:tr w:rsidR="005C1EB0" w:rsidRPr="00821380" w:rsidTr="003371DA">
        <w:trPr>
          <w:trHeight w:val="371"/>
        </w:trPr>
        <w:tc>
          <w:tcPr>
            <w:tcW w:w="4503" w:type="dxa"/>
          </w:tcPr>
          <w:p w:rsidR="005C1EB0" w:rsidRPr="00821380" w:rsidRDefault="005C1EB0" w:rsidP="005D2DC2">
            <w:pPr>
              <w:jc w:val="both"/>
              <w:rPr>
                <w:sz w:val="22"/>
                <w:szCs w:val="22"/>
              </w:rPr>
            </w:pPr>
            <w:r w:rsidRPr="00821380">
              <w:rPr>
                <w:sz w:val="22"/>
                <w:szCs w:val="22"/>
              </w:rPr>
              <w:t xml:space="preserve">Створення ЛНП </w:t>
            </w:r>
          </w:p>
        </w:tc>
        <w:tc>
          <w:tcPr>
            <w:tcW w:w="850" w:type="dxa"/>
          </w:tcPr>
          <w:p w:rsidR="005C1EB0" w:rsidRPr="005407A4" w:rsidRDefault="005407A4" w:rsidP="005407A4">
            <w:pPr>
              <w:jc w:val="center"/>
              <w:rPr>
                <w:sz w:val="22"/>
                <w:szCs w:val="22"/>
                <w:lang w:val="uk-UA"/>
              </w:rPr>
            </w:pPr>
            <w:r>
              <w:rPr>
                <w:sz w:val="22"/>
                <w:szCs w:val="22"/>
                <w:lang w:val="uk-UA"/>
              </w:rPr>
              <w:t>5</w:t>
            </w:r>
          </w:p>
        </w:tc>
        <w:tc>
          <w:tcPr>
            <w:tcW w:w="851" w:type="dxa"/>
          </w:tcPr>
          <w:p w:rsidR="005C1EB0" w:rsidRPr="00952697" w:rsidRDefault="00952697" w:rsidP="005407A4">
            <w:pPr>
              <w:jc w:val="center"/>
              <w:rPr>
                <w:sz w:val="22"/>
                <w:szCs w:val="22"/>
                <w:lang w:val="uk-UA"/>
              </w:rPr>
            </w:pPr>
            <w:r>
              <w:rPr>
                <w:sz w:val="22"/>
                <w:szCs w:val="22"/>
                <w:lang w:val="uk-UA"/>
              </w:rPr>
              <w:t>0</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821380"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821380" w:rsidRDefault="00952697" w:rsidP="005407A4">
            <w:pPr>
              <w:jc w:val="center"/>
              <w:rPr>
                <w:sz w:val="22"/>
                <w:szCs w:val="22"/>
                <w:lang w:val="uk-UA"/>
              </w:rPr>
            </w:pPr>
            <w:r>
              <w:rPr>
                <w:sz w:val="22"/>
                <w:szCs w:val="22"/>
                <w:lang w:val="uk-UA"/>
              </w:rPr>
              <w:t>0</w:t>
            </w:r>
          </w:p>
        </w:tc>
        <w:tc>
          <w:tcPr>
            <w:tcW w:w="596" w:type="dxa"/>
          </w:tcPr>
          <w:p w:rsidR="005C1EB0" w:rsidRPr="00821380" w:rsidRDefault="00952697" w:rsidP="005407A4">
            <w:pPr>
              <w:jc w:val="center"/>
              <w:rPr>
                <w:sz w:val="22"/>
                <w:szCs w:val="22"/>
                <w:lang w:val="uk-UA"/>
              </w:rPr>
            </w:pPr>
            <w:r>
              <w:rPr>
                <w:sz w:val="22"/>
                <w:szCs w:val="22"/>
                <w:lang w:val="uk-UA"/>
              </w:rPr>
              <w:t>0</w:t>
            </w:r>
          </w:p>
        </w:tc>
        <w:tc>
          <w:tcPr>
            <w:tcW w:w="714" w:type="dxa"/>
          </w:tcPr>
          <w:p w:rsidR="005C1EB0" w:rsidRPr="00821380" w:rsidRDefault="005407A4" w:rsidP="005407A4">
            <w:pPr>
              <w:jc w:val="center"/>
              <w:rPr>
                <w:sz w:val="22"/>
                <w:szCs w:val="22"/>
                <w:lang w:val="uk-UA"/>
              </w:rPr>
            </w:pPr>
            <w:r>
              <w:rPr>
                <w:sz w:val="22"/>
                <w:szCs w:val="22"/>
                <w:lang w:val="uk-UA"/>
              </w:rPr>
              <w:t>5</w:t>
            </w:r>
          </w:p>
        </w:tc>
      </w:tr>
      <w:tr w:rsidR="005C1EB0" w:rsidRPr="00821380" w:rsidTr="005C1EB0">
        <w:trPr>
          <w:trHeight w:val="443"/>
        </w:trPr>
        <w:tc>
          <w:tcPr>
            <w:tcW w:w="4503" w:type="dxa"/>
          </w:tcPr>
          <w:p w:rsidR="005C1EB0" w:rsidRPr="00821380" w:rsidRDefault="005C1EB0" w:rsidP="005D2DC2">
            <w:pPr>
              <w:jc w:val="both"/>
              <w:rPr>
                <w:sz w:val="22"/>
                <w:szCs w:val="22"/>
              </w:rPr>
            </w:pPr>
            <w:r w:rsidRPr="00821380">
              <w:rPr>
                <w:sz w:val="22"/>
                <w:szCs w:val="22"/>
                <w:lang w:val="uk-UA"/>
              </w:rPr>
              <w:t>А</w:t>
            </w:r>
            <w:r w:rsidRPr="00821380">
              <w:rPr>
                <w:sz w:val="22"/>
                <w:szCs w:val="22"/>
              </w:rPr>
              <w:t>тестація ЛНП</w:t>
            </w:r>
          </w:p>
        </w:tc>
        <w:tc>
          <w:tcPr>
            <w:tcW w:w="850" w:type="dxa"/>
          </w:tcPr>
          <w:p w:rsidR="005C1EB0" w:rsidRPr="00821380" w:rsidRDefault="005407A4" w:rsidP="005407A4">
            <w:pPr>
              <w:jc w:val="center"/>
              <w:rPr>
                <w:sz w:val="22"/>
                <w:szCs w:val="22"/>
                <w:lang w:val="uk-UA"/>
              </w:rPr>
            </w:pPr>
            <w:r>
              <w:rPr>
                <w:sz w:val="22"/>
                <w:szCs w:val="22"/>
                <w:lang w:val="uk-UA"/>
              </w:rPr>
              <w:t>5</w:t>
            </w:r>
          </w:p>
        </w:tc>
        <w:tc>
          <w:tcPr>
            <w:tcW w:w="851" w:type="dxa"/>
          </w:tcPr>
          <w:p w:rsidR="005C1EB0" w:rsidRPr="00821380" w:rsidRDefault="00952697" w:rsidP="005407A4">
            <w:pPr>
              <w:jc w:val="center"/>
              <w:rPr>
                <w:sz w:val="22"/>
                <w:szCs w:val="22"/>
                <w:lang w:val="uk-UA"/>
              </w:rPr>
            </w:pPr>
            <w:r>
              <w:rPr>
                <w:sz w:val="22"/>
                <w:szCs w:val="22"/>
                <w:lang w:val="uk-UA"/>
              </w:rPr>
              <w:t>0</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96" w:type="dxa"/>
          </w:tcPr>
          <w:p w:rsidR="005C1EB0" w:rsidRPr="00952697" w:rsidRDefault="00952697" w:rsidP="005407A4">
            <w:pPr>
              <w:jc w:val="center"/>
              <w:rPr>
                <w:sz w:val="22"/>
                <w:szCs w:val="22"/>
                <w:lang w:val="uk-UA"/>
              </w:rPr>
            </w:pPr>
            <w:r>
              <w:rPr>
                <w:sz w:val="22"/>
                <w:szCs w:val="22"/>
                <w:lang w:val="uk-UA"/>
              </w:rPr>
              <w:t>0</w:t>
            </w:r>
          </w:p>
        </w:tc>
        <w:tc>
          <w:tcPr>
            <w:tcW w:w="714" w:type="dxa"/>
          </w:tcPr>
          <w:p w:rsidR="005C1EB0" w:rsidRPr="00821380" w:rsidRDefault="005407A4" w:rsidP="005407A4">
            <w:pPr>
              <w:jc w:val="center"/>
              <w:rPr>
                <w:sz w:val="22"/>
                <w:szCs w:val="22"/>
                <w:lang w:val="uk-UA"/>
              </w:rPr>
            </w:pPr>
            <w:r>
              <w:rPr>
                <w:sz w:val="22"/>
                <w:szCs w:val="22"/>
                <w:lang w:val="uk-UA"/>
              </w:rPr>
              <w:t>5</w:t>
            </w:r>
          </w:p>
        </w:tc>
      </w:tr>
      <w:tr w:rsidR="005C1EB0" w:rsidRPr="00821380" w:rsidTr="003371DA">
        <w:trPr>
          <w:trHeight w:val="371"/>
        </w:trPr>
        <w:tc>
          <w:tcPr>
            <w:tcW w:w="4503" w:type="dxa"/>
          </w:tcPr>
          <w:p w:rsidR="005C1EB0" w:rsidRPr="00821380" w:rsidRDefault="005C1EB0" w:rsidP="005D2DC2">
            <w:pPr>
              <w:jc w:val="both"/>
              <w:rPr>
                <w:sz w:val="22"/>
                <w:szCs w:val="22"/>
                <w:lang w:val="uk-UA"/>
              </w:rPr>
            </w:pPr>
            <w:r w:rsidRPr="00821380">
              <w:rPr>
                <w:sz w:val="22"/>
                <w:szCs w:val="22"/>
                <w:lang w:val="uk-UA"/>
              </w:rPr>
              <w:t>Атестація ПЛНД</w:t>
            </w:r>
          </w:p>
        </w:tc>
        <w:tc>
          <w:tcPr>
            <w:tcW w:w="850" w:type="dxa"/>
          </w:tcPr>
          <w:p w:rsidR="005C1EB0" w:rsidRPr="00821380" w:rsidRDefault="00952697" w:rsidP="005407A4">
            <w:pPr>
              <w:jc w:val="center"/>
              <w:rPr>
                <w:sz w:val="22"/>
                <w:szCs w:val="22"/>
                <w:lang w:val="uk-UA"/>
              </w:rPr>
            </w:pPr>
            <w:r>
              <w:rPr>
                <w:sz w:val="22"/>
                <w:szCs w:val="22"/>
                <w:lang w:val="uk-UA"/>
              </w:rPr>
              <w:t>0</w:t>
            </w:r>
          </w:p>
        </w:tc>
        <w:tc>
          <w:tcPr>
            <w:tcW w:w="851" w:type="dxa"/>
          </w:tcPr>
          <w:p w:rsidR="005C1EB0" w:rsidRPr="00821380" w:rsidRDefault="005407A4" w:rsidP="005407A4">
            <w:pPr>
              <w:jc w:val="center"/>
              <w:rPr>
                <w:sz w:val="22"/>
                <w:szCs w:val="22"/>
                <w:lang w:val="uk-UA"/>
              </w:rPr>
            </w:pPr>
            <w:r>
              <w:rPr>
                <w:sz w:val="22"/>
                <w:szCs w:val="22"/>
                <w:lang w:val="uk-UA"/>
              </w:rPr>
              <w:t>17</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5407A4" w:rsidRDefault="005407A4" w:rsidP="005407A4">
            <w:pPr>
              <w:jc w:val="center"/>
              <w:rPr>
                <w:sz w:val="22"/>
                <w:szCs w:val="22"/>
                <w:lang w:val="uk-UA"/>
              </w:rPr>
            </w:pPr>
            <w:r>
              <w:rPr>
                <w:sz w:val="22"/>
                <w:szCs w:val="22"/>
                <w:lang w:val="uk-UA"/>
              </w:rPr>
              <w:t>4</w:t>
            </w:r>
          </w:p>
        </w:tc>
        <w:tc>
          <w:tcPr>
            <w:tcW w:w="567" w:type="dxa"/>
          </w:tcPr>
          <w:p w:rsidR="005C1EB0" w:rsidRPr="00821380" w:rsidRDefault="00952697" w:rsidP="005407A4">
            <w:pPr>
              <w:jc w:val="center"/>
              <w:rPr>
                <w:sz w:val="22"/>
                <w:szCs w:val="22"/>
                <w:lang w:val="uk-UA"/>
              </w:rPr>
            </w:pPr>
            <w:r>
              <w:rPr>
                <w:sz w:val="22"/>
                <w:szCs w:val="22"/>
                <w:lang w:val="uk-UA"/>
              </w:rPr>
              <w:t>0</w:t>
            </w:r>
          </w:p>
        </w:tc>
        <w:tc>
          <w:tcPr>
            <w:tcW w:w="596" w:type="dxa"/>
          </w:tcPr>
          <w:p w:rsidR="005C1EB0" w:rsidRPr="00821380" w:rsidRDefault="00952697" w:rsidP="005407A4">
            <w:pPr>
              <w:jc w:val="center"/>
              <w:rPr>
                <w:sz w:val="22"/>
                <w:szCs w:val="22"/>
                <w:lang w:val="uk-UA"/>
              </w:rPr>
            </w:pPr>
            <w:r>
              <w:rPr>
                <w:sz w:val="22"/>
                <w:szCs w:val="22"/>
                <w:lang w:val="uk-UA"/>
              </w:rPr>
              <w:t>0</w:t>
            </w:r>
          </w:p>
        </w:tc>
        <w:tc>
          <w:tcPr>
            <w:tcW w:w="714" w:type="dxa"/>
          </w:tcPr>
          <w:p w:rsidR="005C1EB0" w:rsidRPr="00821380" w:rsidRDefault="00952697" w:rsidP="005407A4">
            <w:pPr>
              <w:jc w:val="center"/>
              <w:rPr>
                <w:sz w:val="22"/>
                <w:szCs w:val="22"/>
                <w:lang w:val="uk-UA"/>
              </w:rPr>
            </w:pPr>
            <w:r>
              <w:rPr>
                <w:sz w:val="22"/>
                <w:szCs w:val="22"/>
                <w:lang w:val="uk-UA"/>
              </w:rPr>
              <w:t>21</w:t>
            </w:r>
          </w:p>
        </w:tc>
      </w:tr>
      <w:tr w:rsidR="005C1EB0" w:rsidRPr="00821380" w:rsidTr="003371DA">
        <w:trPr>
          <w:trHeight w:val="280"/>
        </w:trPr>
        <w:tc>
          <w:tcPr>
            <w:tcW w:w="4503" w:type="dxa"/>
          </w:tcPr>
          <w:p w:rsidR="005C1EB0" w:rsidRPr="00821380" w:rsidRDefault="005C1EB0" w:rsidP="003371DA">
            <w:pPr>
              <w:jc w:val="both"/>
              <w:rPr>
                <w:sz w:val="22"/>
                <w:szCs w:val="22"/>
                <w:lang w:val="uk-UA"/>
              </w:rPr>
            </w:pPr>
            <w:r w:rsidRPr="00821380">
              <w:rPr>
                <w:sz w:val="22"/>
                <w:szCs w:val="22"/>
              </w:rPr>
              <w:t xml:space="preserve">Створення популяційних </w:t>
            </w:r>
            <w:r w:rsidR="003371DA">
              <w:rPr>
                <w:sz w:val="22"/>
                <w:szCs w:val="22"/>
                <w:lang w:val="uk-UA"/>
              </w:rPr>
              <w:t>ЛНП</w:t>
            </w:r>
            <w:r w:rsidRPr="00821380">
              <w:rPr>
                <w:sz w:val="22"/>
                <w:szCs w:val="22"/>
              </w:rPr>
              <w:t xml:space="preserve">, </w:t>
            </w:r>
            <w:r w:rsidRPr="00821380">
              <w:rPr>
                <w:sz w:val="22"/>
                <w:szCs w:val="22"/>
                <w:lang w:val="uk-UA"/>
              </w:rPr>
              <w:t>га</w:t>
            </w:r>
          </w:p>
        </w:tc>
        <w:tc>
          <w:tcPr>
            <w:tcW w:w="850" w:type="dxa"/>
          </w:tcPr>
          <w:p w:rsidR="005C1EB0" w:rsidRPr="00952697" w:rsidRDefault="00952697" w:rsidP="005407A4">
            <w:pPr>
              <w:jc w:val="center"/>
              <w:rPr>
                <w:sz w:val="22"/>
                <w:szCs w:val="22"/>
                <w:lang w:val="uk-UA"/>
              </w:rPr>
            </w:pPr>
            <w:r>
              <w:rPr>
                <w:sz w:val="22"/>
                <w:szCs w:val="22"/>
                <w:lang w:val="uk-UA"/>
              </w:rPr>
              <w:t>0</w:t>
            </w:r>
          </w:p>
        </w:tc>
        <w:tc>
          <w:tcPr>
            <w:tcW w:w="851" w:type="dxa"/>
          </w:tcPr>
          <w:p w:rsidR="005C1EB0" w:rsidRPr="00952697" w:rsidRDefault="00952697" w:rsidP="005407A4">
            <w:pPr>
              <w:jc w:val="center"/>
              <w:rPr>
                <w:sz w:val="22"/>
                <w:szCs w:val="22"/>
                <w:lang w:val="uk-UA"/>
              </w:rPr>
            </w:pPr>
            <w:r>
              <w:rPr>
                <w:sz w:val="22"/>
                <w:szCs w:val="22"/>
                <w:lang w:val="uk-UA"/>
              </w:rPr>
              <w:t>0</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821380" w:rsidRDefault="00952697" w:rsidP="005407A4">
            <w:pPr>
              <w:jc w:val="center"/>
              <w:rPr>
                <w:sz w:val="22"/>
                <w:szCs w:val="22"/>
                <w:lang w:val="uk-UA"/>
              </w:rPr>
            </w:pPr>
            <w:r>
              <w:rPr>
                <w:sz w:val="22"/>
                <w:szCs w:val="22"/>
                <w:lang w:val="uk-UA"/>
              </w:rPr>
              <w:t>0</w:t>
            </w:r>
          </w:p>
        </w:tc>
        <w:tc>
          <w:tcPr>
            <w:tcW w:w="596" w:type="dxa"/>
          </w:tcPr>
          <w:p w:rsidR="005C1EB0" w:rsidRPr="00821380" w:rsidRDefault="00952697" w:rsidP="005407A4">
            <w:pPr>
              <w:jc w:val="center"/>
              <w:rPr>
                <w:sz w:val="22"/>
                <w:szCs w:val="22"/>
                <w:lang w:val="uk-UA"/>
              </w:rPr>
            </w:pPr>
            <w:r>
              <w:rPr>
                <w:sz w:val="22"/>
                <w:szCs w:val="22"/>
                <w:lang w:val="uk-UA"/>
              </w:rPr>
              <w:t>0</w:t>
            </w:r>
          </w:p>
        </w:tc>
        <w:tc>
          <w:tcPr>
            <w:tcW w:w="714" w:type="dxa"/>
          </w:tcPr>
          <w:p w:rsidR="005C1EB0" w:rsidRPr="00821380" w:rsidRDefault="00952697" w:rsidP="005407A4">
            <w:pPr>
              <w:jc w:val="center"/>
              <w:rPr>
                <w:sz w:val="22"/>
                <w:szCs w:val="22"/>
                <w:lang w:val="uk-UA"/>
              </w:rPr>
            </w:pPr>
            <w:r>
              <w:rPr>
                <w:sz w:val="22"/>
                <w:szCs w:val="22"/>
                <w:lang w:val="uk-UA"/>
              </w:rPr>
              <w:t>0</w:t>
            </w:r>
          </w:p>
        </w:tc>
      </w:tr>
      <w:tr w:rsidR="005C1EB0" w:rsidRPr="00821380" w:rsidTr="003371DA">
        <w:trPr>
          <w:trHeight w:val="280"/>
        </w:trPr>
        <w:tc>
          <w:tcPr>
            <w:tcW w:w="4503" w:type="dxa"/>
          </w:tcPr>
          <w:p w:rsidR="005C1EB0" w:rsidRPr="00821380" w:rsidRDefault="005C1EB0" w:rsidP="003371DA">
            <w:pPr>
              <w:jc w:val="both"/>
              <w:rPr>
                <w:sz w:val="22"/>
                <w:szCs w:val="22"/>
                <w:lang w:val="uk-UA"/>
              </w:rPr>
            </w:pPr>
            <w:r w:rsidRPr="00821380">
              <w:rPr>
                <w:sz w:val="22"/>
                <w:szCs w:val="22"/>
                <w:lang w:val="uk-UA"/>
              </w:rPr>
              <w:t>Атестація</w:t>
            </w:r>
            <w:r w:rsidRPr="00821380">
              <w:rPr>
                <w:sz w:val="22"/>
                <w:szCs w:val="22"/>
              </w:rPr>
              <w:t xml:space="preserve"> популяційних </w:t>
            </w:r>
            <w:r w:rsidR="003371DA">
              <w:rPr>
                <w:sz w:val="22"/>
                <w:szCs w:val="22"/>
                <w:lang w:val="uk-UA"/>
              </w:rPr>
              <w:t>ЛНП</w:t>
            </w:r>
            <w:r w:rsidRPr="00821380">
              <w:rPr>
                <w:sz w:val="22"/>
                <w:szCs w:val="22"/>
              </w:rPr>
              <w:t xml:space="preserve">, </w:t>
            </w:r>
            <w:r w:rsidRPr="00821380">
              <w:rPr>
                <w:sz w:val="22"/>
                <w:szCs w:val="22"/>
                <w:lang w:val="uk-UA"/>
              </w:rPr>
              <w:t>га</w:t>
            </w:r>
          </w:p>
        </w:tc>
        <w:tc>
          <w:tcPr>
            <w:tcW w:w="850" w:type="dxa"/>
          </w:tcPr>
          <w:p w:rsidR="005C1EB0" w:rsidRPr="00821380" w:rsidRDefault="00952697" w:rsidP="005407A4">
            <w:pPr>
              <w:jc w:val="center"/>
              <w:rPr>
                <w:sz w:val="22"/>
                <w:szCs w:val="22"/>
                <w:lang w:val="uk-UA"/>
              </w:rPr>
            </w:pPr>
            <w:r>
              <w:rPr>
                <w:sz w:val="22"/>
                <w:szCs w:val="22"/>
                <w:lang w:val="uk-UA"/>
              </w:rPr>
              <w:t>0</w:t>
            </w:r>
          </w:p>
        </w:tc>
        <w:tc>
          <w:tcPr>
            <w:tcW w:w="851" w:type="dxa"/>
          </w:tcPr>
          <w:p w:rsidR="005C1EB0" w:rsidRPr="00821380" w:rsidRDefault="00952697" w:rsidP="005407A4">
            <w:pPr>
              <w:jc w:val="center"/>
              <w:rPr>
                <w:sz w:val="22"/>
                <w:szCs w:val="22"/>
                <w:lang w:val="uk-UA"/>
              </w:rPr>
            </w:pPr>
            <w:r>
              <w:rPr>
                <w:sz w:val="22"/>
                <w:szCs w:val="22"/>
                <w:lang w:val="uk-UA"/>
              </w:rPr>
              <w:t>0</w:t>
            </w:r>
          </w:p>
        </w:tc>
        <w:tc>
          <w:tcPr>
            <w:tcW w:w="708" w:type="dxa"/>
          </w:tcPr>
          <w:p w:rsidR="005C1EB0" w:rsidRPr="00952697" w:rsidRDefault="00952697" w:rsidP="005407A4">
            <w:pPr>
              <w:jc w:val="center"/>
              <w:rPr>
                <w:sz w:val="22"/>
                <w:szCs w:val="22"/>
                <w:lang w:val="uk-UA"/>
              </w:rPr>
            </w:pPr>
            <w:r>
              <w:rPr>
                <w:sz w:val="22"/>
                <w:szCs w:val="22"/>
                <w:lang w:val="uk-UA"/>
              </w:rPr>
              <w:t>0</w:t>
            </w:r>
          </w:p>
        </w:tc>
        <w:tc>
          <w:tcPr>
            <w:tcW w:w="709"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952697" w:rsidRDefault="00952697" w:rsidP="005407A4">
            <w:pPr>
              <w:jc w:val="center"/>
              <w:rPr>
                <w:sz w:val="22"/>
                <w:szCs w:val="22"/>
                <w:lang w:val="uk-UA"/>
              </w:rPr>
            </w:pPr>
            <w:r>
              <w:rPr>
                <w:sz w:val="22"/>
                <w:szCs w:val="22"/>
                <w:lang w:val="uk-UA"/>
              </w:rPr>
              <w:t>0</w:t>
            </w:r>
          </w:p>
        </w:tc>
        <w:tc>
          <w:tcPr>
            <w:tcW w:w="567" w:type="dxa"/>
          </w:tcPr>
          <w:p w:rsidR="005C1EB0" w:rsidRPr="00821380" w:rsidRDefault="00952697" w:rsidP="005407A4">
            <w:pPr>
              <w:jc w:val="center"/>
              <w:rPr>
                <w:sz w:val="22"/>
                <w:szCs w:val="22"/>
                <w:lang w:val="uk-UA"/>
              </w:rPr>
            </w:pPr>
            <w:r>
              <w:rPr>
                <w:sz w:val="22"/>
                <w:szCs w:val="22"/>
                <w:lang w:val="uk-UA"/>
              </w:rPr>
              <w:t>0</w:t>
            </w:r>
          </w:p>
        </w:tc>
        <w:tc>
          <w:tcPr>
            <w:tcW w:w="596" w:type="dxa"/>
          </w:tcPr>
          <w:p w:rsidR="005C1EB0" w:rsidRPr="00821380" w:rsidRDefault="00952697" w:rsidP="005407A4">
            <w:pPr>
              <w:jc w:val="center"/>
              <w:rPr>
                <w:sz w:val="22"/>
                <w:szCs w:val="22"/>
                <w:lang w:val="uk-UA"/>
              </w:rPr>
            </w:pPr>
            <w:r>
              <w:rPr>
                <w:sz w:val="22"/>
                <w:szCs w:val="22"/>
                <w:lang w:val="uk-UA"/>
              </w:rPr>
              <w:t>0</w:t>
            </w:r>
          </w:p>
        </w:tc>
        <w:tc>
          <w:tcPr>
            <w:tcW w:w="714" w:type="dxa"/>
          </w:tcPr>
          <w:p w:rsidR="005C1EB0" w:rsidRPr="00821380" w:rsidRDefault="00952697" w:rsidP="005407A4">
            <w:pPr>
              <w:jc w:val="center"/>
              <w:rPr>
                <w:sz w:val="22"/>
                <w:szCs w:val="22"/>
                <w:lang w:val="uk-UA"/>
              </w:rPr>
            </w:pPr>
            <w:r>
              <w:rPr>
                <w:sz w:val="22"/>
                <w:szCs w:val="22"/>
                <w:lang w:val="uk-UA"/>
              </w:rPr>
              <w:t>0</w:t>
            </w:r>
          </w:p>
        </w:tc>
      </w:tr>
    </w:tbl>
    <w:p w:rsidR="005D2DC2" w:rsidRPr="004E30DA" w:rsidRDefault="005D2DC2" w:rsidP="004E30DA">
      <w:pPr>
        <w:tabs>
          <w:tab w:val="left" w:pos="2640"/>
        </w:tabs>
        <w:jc w:val="both"/>
        <w:rPr>
          <w:lang w:val="uk-UA"/>
        </w:rPr>
      </w:pPr>
    </w:p>
    <w:sectPr w:rsidR="005D2DC2" w:rsidRPr="004E30DA" w:rsidSect="002F212C">
      <w:pgSz w:w="11906" w:h="16838"/>
      <w:pgMar w:top="1134" w:right="56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0E" w:rsidRDefault="005F7B0E" w:rsidP="002F212C">
      <w:pPr>
        <w:spacing w:after="0" w:line="240" w:lineRule="auto"/>
      </w:pPr>
      <w:r>
        <w:separator/>
      </w:r>
    </w:p>
  </w:endnote>
  <w:endnote w:type="continuationSeparator" w:id="0">
    <w:p w:rsidR="005F7B0E" w:rsidRDefault="005F7B0E" w:rsidP="002F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0E" w:rsidRDefault="005F7B0E" w:rsidP="002F212C">
      <w:pPr>
        <w:spacing w:after="0" w:line="240" w:lineRule="auto"/>
      </w:pPr>
      <w:r>
        <w:separator/>
      </w:r>
    </w:p>
  </w:footnote>
  <w:footnote w:type="continuationSeparator" w:id="0">
    <w:p w:rsidR="005F7B0E" w:rsidRDefault="005F7B0E" w:rsidP="002F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start w:val="1"/>
      <w:numFmt w:val="decimal"/>
      <w:lvlText w:val="%1."/>
      <w:lvlJc w:val="left"/>
      <w:pPr>
        <w:tabs>
          <w:tab w:val="num" w:pos="0"/>
        </w:tabs>
        <w:ind w:left="1065" w:hanging="360"/>
      </w:pPr>
      <w:rPr>
        <w:rFonts w:eastAsia="Calibri" w:hint="default"/>
        <w:lang w:val="uk-UA"/>
      </w:rPr>
    </w:lvl>
  </w:abstractNum>
  <w:abstractNum w:abstractNumId="1" w15:restartNumberingAfterBreak="0">
    <w:nsid w:val="01DB5D1B"/>
    <w:multiLevelType w:val="hybridMultilevel"/>
    <w:tmpl w:val="E98C1C98"/>
    <w:lvl w:ilvl="0" w:tplc="ECB46082">
      <w:start w:val="10"/>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377097F"/>
    <w:multiLevelType w:val="hybridMultilevel"/>
    <w:tmpl w:val="1C728E14"/>
    <w:lvl w:ilvl="0" w:tplc="9FCCE97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D0001C"/>
    <w:multiLevelType w:val="multilevel"/>
    <w:tmpl w:val="E3DAD26C"/>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2130D7F"/>
    <w:multiLevelType w:val="multilevel"/>
    <w:tmpl w:val="C38ED668"/>
    <w:lvl w:ilvl="0">
      <w:start w:val="1"/>
      <w:numFmt w:val="decimal"/>
      <w:lvlText w:val="%1."/>
      <w:lvlJc w:val="left"/>
      <w:pPr>
        <w:ind w:left="720" w:hanging="360"/>
      </w:pPr>
      <w:rPr>
        <w:rFonts w:hint="default"/>
      </w:rPr>
    </w:lvl>
    <w:lvl w:ilvl="1">
      <w:start w:val="3"/>
      <w:numFmt w:val="decimal"/>
      <w:isLgl/>
      <w:lvlText w:val="%1.%2"/>
      <w:lvlJc w:val="left"/>
      <w:pPr>
        <w:ind w:left="1472" w:hanging="48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9120" w:hanging="2160"/>
      </w:pPr>
      <w:rPr>
        <w:rFonts w:hint="default"/>
      </w:rPr>
    </w:lvl>
  </w:abstractNum>
  <w:abstractNum w:abstractNumId="5" w15:restartNumberingAfterBreak="0">
    <w:nsid w:val="29026ADD"/>
    <w:multiLevelType w:val="multilevel"/>
    <w:tmpl w:val="C9926964"/>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273230"/>
    <w:multiLevelType w:val="hybridMultilevel"/>
    <w:tmpl w:val="B83C887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F42F24"/>
    <w:multiLevelType w:val="hybridMultilevel"/>
    <w:tmpl w:val="5BA656F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2E8855AB"/>
    <w:multiLevelType w:val="hybridMultilevel"/>
    <w:tmpl w:val="82AED424"/>
    <w:lvl w:ilvl="0" w:tplc="1CCC3F52">
      <w:start w:val="3"/>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01544C2"/>
    <w:multiLevelType w:val="hybridMultilevel"/>
    <w:tmpl w:val="F31C03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5B43A6"/>
    <w:multiLevelType w:val="hybridMultilevel"/>
    <w:tmpl w:val="9E1E8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1C3B0A"/>
    <w:multiLevelType w:val="hybridMultilevel"/>
    <w:tmpl w:val="6B4A603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C417A9"/>
    <w:multiLevelType w:val="multilevel"/>
    <w:tmpl w:val="E9B687A8"/>
    <w:lvl w:ilvl="0">
      <w:start w:val="3"/>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412B500D"/>
    <w:multiLevelType w:val="hybridMultilevel"/>
    <w:tmpl w:val="EAE01AC0"/>
    <w:lvl w:ilvl="0" w:tplc="8DBE48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E05CD8"/>
    <w:multiLevelType w:val="hybridMultilevel"/>
    <w:tmpl w:val="11B0D3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8903A4"/>
    <w:multiLevelType w:val="hybridMultilevel"/>
    <w:tmpl w:val="376209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363832"/>
    <w:multiLevelType w:val="hybridMultilevel"/>
    <w:tmpl w:val="5BF09C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303032"/>
    <w:multiLevelType w:val="hybridMultilevel"/>
    <w:tmpl w:val="969C8708"/>
    <w:lvl w:ilvl="0" w:tplc="AC6E8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AD55713"/>
    <w:multiLevelType w:val="hybridMultilevel"/>
    <w:tmpl w:val="F31C0336"/>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B9E0D8B"/>
    <w:multiLevelType w:val="multilevel"/>
    <w:tmpl w:val="93CEDE0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CE92A81"/>
    <w:multiLevelType w:val="hybridMultilevel"/>
    <w:tmpl w:val="CD40CF46"/>
    <w:lvl w:ilvl="0" w:tplc="DE841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D392AFE"/>
    <w:multiLevelType w:val="hybridMultilevel"/>
    <w:tmpl w:val="11B0D3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F07641E"/>
    <w:multiLevelType w:val="hybridMultilevel"/>
    <w:tmpl w:val="C4DE1A38"/>
    <w:lvl w:ilvl="0" w:tplc="63CABA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F6C7FA1"/>
    <w:multiLevelType w:val="multilevel"/>
    <w:tmpl w:val="239C797E"/>
    <w:lvl w:ilvl="0">
      <w:start w:val="3"/>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49B6118"/>
    <w:multiLevelType w:val="multilevel"/>
    <w:tmpl w:val="4F7A92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E116B8"/>
    <w:multiLevelType w:val="hybridMultilevel"/>
    <w:tmpl w:val="5DD672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B45110E"/>
    <w:multiLevelType w:val="hybridMultilevel"/>
    <w:tmpl w:val="08864C72"/>
    <w:lvl w:ilvl="0" w:tplc="3E86E4CA">
      <w:start w:val="9"/>
      <w:numFmt w:val="bullet"/>
      <w:lvlText w:val=""/>
      <w:lvlJc w:val="left"/>
      <w:pPr>
        <w:ind w:left="720" w:hanging="360"/>
      </w:pPr>
      <w:rPr>
        <w:rFonts w:ascii="Symbol" w:eastAsia="Calibri" w:hAnsi="Symbol"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E4B081D"/>
    <w:multiLevelType w:val="hybridMultilevel"/>
    <w:tmpl w:val="DE54B7BA"/>
    <w:lvl w:ilvl="0" w:tplc="9FCCE97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BDD2E8D"/>
    <w:multiLevelType w:val="hybridMultilevel"/>
    <w:tmpl w:val="11B0D3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0A6EAF"/>
    <w:multiLevelType w:val="hybridMultilevel"/>
    <w:tmpl w:val="EA5A2A00"/>
    <w:lvl w:ilvl="0" w:tplc="882EC586">
      <w:start w:val="1"/>
      <w:numFmt w:val="bullet"/>
      <w:lvlText w:val="*"/>
      <w:lvlJc w:val="left"/>
      <w:pPr>
        <w:tabs>
          <w:tab w:val="num" w:pos="720"/>
        </w:tabs>
        <w:ind w:left="720" w:hanging="360"/>
      </w:pPr>
      <w:rPr>
        <w:rFonts w:ascii="Georgia" w:hAnsi="Georgia" w:hint="default"/>
      </w:rPr>
    </w:lvl>
    <w:lvl w:ilvl="1" w:tplc="4FE8EEB4" w:tentative="1">
      <w:start w:val="1"/>
      <w:numFmt w:val="bullet"/>
      <w:lvlText w:val="*"/>
      <w:lvlJc w:val="left"/>
      <w:pPr>
        <w:tabs>
          <w:tab w:val="num" w:pos="1440"/>
        </w:tabs>
        <w:ind w:left="1440" w:hanging="360"/>
      </w:pPr>
      <w:rPr>
        <w:rFonts w:ascii="Georgia" w:hAnsi="Georgia" w:hint="default"/>
      </w:rPr>
    </w:lvl>
    <w:lvl w:ilvl="2" w:tplc="017AF7F0" w:tentative="1">
      <w:start w:val="1"/>
      <w:numFmt w:val="bullet"/>
      <w:lvlText w:val="*"/>
      <w:lvlJc w:val="left"/>
      <w:pPr>
        <w:tabs>
          <w:tab w:val="num" w:pos="2160"/>
        </w:tabs>
        <w:ind w:left="2160" w:hanging="360"/>
      </w:pPr>
      <w:rPr>
        <w:rFonts w:ascii="Georgia" w:hAnsi="Georgia" w:hint="default"/>
      </w:rPr>
    </w:lvl>
    <w:lvl w:ilvl="3" w:tplc="3CE44600" w:tentative="1">
      <w:start w:val="1"/>
      <w:numFmt w:val="bullet"/>
      <w:lvlText w:val="*"/>
      <w:lvlJc w:val="left"/>
      <w:pPr>
        <w:tabs>
          <w:tab w:val="num" w:pos="2880"/>
        </w:tabs>
        <w:ind w:left="2880" w:hanging="360"/>
      </w:pPr>
      <w:rPr>
        <w:rFonts w:ascii="Georgia" w:hAnsi="Georgia" w:hint="default"/>
      </w:rPr>
    </w:lvl>
    <w:lvl w:ilvl="4" w:tplc="C3FC2AEA" w:tentative="1">
      <w:start w:val="1"/>
      <w:numFmt w:val="bullet"/>
      <w:lvlText w:val="*"/>
      <w:lvlJc w:val="left"/>
      <w:pPr>
        <w:tabs>
          <w:tab w:val="num" w:pos="3600"/>
        </w:tabs>
        <w:ind w:left="3600" w:hanging="360"/>
      </w:pPr>
      <w:rPr>
        <w:rFonts w:ascii="Georgia" w:hAnsi="Georgia" w:hint="default"/>
      </w:rPr>
    </w:lvl>
    <w:lvl w:ilvl="5" w:tplc="A95A89EA" w:tentative="1">
      <w:start w:val="1"/>
      <w:numFmt w:val="bullet"/>
      <w:lvlText w:val="*"/>
      <w:lvlJc w:val="left"/>
      <w:pPr>
        <w:tabs>
          <w:tab w:val="num" w:pos="4320"/>
        </w:tabs>
        <w:ind w:left="4320" w:hanging="360"/>
      </w:pPr>
      <w:rPr>
        <w:rFonts w:ascii="Georgia" w:hAnsi="Georgia" w:hint="default"/>
      </w:rPr>
    </w:lvl>
    <w:lvl w:ilvl="6" w:tplc="6B147CEA" w:tentative="1">
      <w:start w:val="1"/>
      <w:numFmt w:val="bullet"/>
      <w:lvlText w:val="*"/>
      <w:lvlJc w:val="left"/>
      <w:pPr>
        <w:tabs>
          <w:tab w:val="num" w:pos="5040"/>
        </w:tabs>
        <w:ind w:left="5040" w:hanging="360"/>
      </w:pPr>
      <w:rPr>
        <w:rFonts w:ascii="Georgia" w:hAnsi="Georgia" w:hint="default"/>
      </w:rPr>
    </w:lvl>
    <w:lvl w:ilvl="7" w:tplc="AE28E12E" w:tentative="1">
      <w:start w:val="1"/>
      <w:numFmt w:val="bullet"/>
      <w:lvlText w:val="*"/>
      <w:lvlJc w:val="left"/>
      <w:pPr>
        <w:tabs>
          <w:tab w:val="num" w:pos="5760"/>
        </w:tabs>
        <w:ind w:left="5760" w:hanging="360"/>
      </w:pPr>
      <w:rPr>
        <w:rFonts w:ascii="Georgia" w:hAnsi="Georgia" w:hint="default"/>
      </w:rPr>
    </w:lvl>
    <w:lvl w:ilvl="8" w:tplc="2A068572"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7F7C7A6F"/>
    <w:multiLevelType w:val="hybridMultilevel"/>
    <w:tmpl w:val="94646D52"/>
    <w:lvl w:ilvl="0" w:tplc="CC2E8444">
      <w:start w:val="6"/>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num w:numId="1">
    <w:abstractNumId w:val="7"/>
  </w:num>
  <w:num w:numId="2">
    <w:abstractNumId w:val="29"/>
  </w:num>
  <w:num w:numId="3">
    <w:abstractNumId w:val="8"/>
  </w:num>
  <w:num w:numId="4">
    <w:abstractNumId w:val="22"/>
  </w:num>
  <w:num w:numId="5">
    <w:abstractNumId w:val="10"/>
  </w:num>
  <w:num w:numId="6">
    <w:abstractNumId w:val="23"/>
  </w:num>
  <w:num w:numId="7">
    <w:abstractNumId w:val="4"/>
  </w:num>
  <w:num w:numId="8">
    <w:abstractNumId w:val="25"/>
  </w:num>
  <w:num w:numId="9">
    <w:abstractNumId w:val="19"/>
  </w:num>
  <w:num w:numId="10">
    <w:abstractNumId w:val="16"/>
  </w:num>
  <w:num w:numId="11">
    <w:abstractNumId w:val="28"/>
  </w:num>
  <w:num w:numId="12">
    <w:abstractNumId w:val="14"/>
  </w:num>
  <w:num w:numId="13">
    <w:abstractNumId w:val="21"/>
  </w:num>
  <w:num w:numId="14">
    <w:abstractNumId w:val="26"/>
  </w:num>
  <w:num w:numId="15">
    <w:abstractNumId w:val="1"/>
  </w:num>
  <w:num w:numId="16">
    <w:abstractNumId w:val="24"/>
  </w:num>
  <w:num w:numId="17">
    <w:abstractNumId w:val="15"/>
  </w:num>
  <w:num w:numId="18">
    <w:abstractNumId w:val="2"/>
  </w:num>
  <w:num w:numId="19">
    <w:abstractNumId w:val="27"/>
  </w:num>
  <w:num w:numId="20">
    <w:abstractNumId w:val="6"/>
  </w:num>
  <w:num w:numId="21">
    <w:abstractNumId w:val="18"/>
  </w:num>
  <w:num w:numId="22">
    <w:abstractNumId w:val="9"/>
  </w:num>
  <w:num w:numId="23">
    <w:abstractNumId w:val="11"/>
  </w:num>
  <w:num w:numId="24">
    <w:abstractNumId w:val="3"/>
  </w:num>
  <w:num w:numId="25">
    <w:abstractNumId w:val="12"/>
  </w:num>
  <w:num w:numId="26">
    <w:abstractNumId w:val="30"/>
  </w:num>
  <w:num w:numId="27">
    <w:abstractNumId w:val="20"/>
  </w:num>
  <w:num w:numId="28">
    <w:abstractNumId w:val="17"/>
  </w:num>
  <w:num w:numId="29">
    <w:abstractNumId w:val="13"/>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35"/>
    <w:rsid w:val="000028A2"/>
    <w:rsid w:val="00002FC4"/>
    <w:rsid w:val="00004CF0"/>
    <w:rsid w:val="00005B5E"/>
    <w:rsid w:val="00012083"/>
    <w:rsid w:val="00012832"/>
    <w:rsid w:val="00030361"/>
    <w:rsid w:val="000341B6"/>
    <w:rsid w:val="0004156D"/>
    <w:rsid w:val="00044CE0"/>
    <w:rsid w:val="000470D0"/>
    <w:rsid w:val="000507F3"/>
    <w:rsid w:val="00050C60"/>
    <w:rsid w:val="00052F90"/>
    <w:rsid w:val="00056142"/>
    <w:rsid w:val="00063B7A"/>
    <w:rsid w:val="000674FF"/>
    <w:rsid w:val="0007231A"/>
    <w:rsid w:val="00072BDD"/>
    <w:rsid w:val="00074740"/>
    <w:rsid w:val="00077939"/>
    <w:rsid w:val="00091CD1"/>
    <w:rsid w:val="0009741C"/>
    <w:rsid w:val="000A0AE9"/>
    <w:rsid w:val="000A2F3B"/>
    <w:rsid w:val="000A4B27"/>
    <w:rsid w:val="000A6EB6"/>
    <w:rsid w:val="000B117E"/>
    <w:rsid w:val="000B1CB8"/>
    <w:rsid w:val="000B424E"/>
    <w:rsid w:val="000B61F3"/>
    <w:rsid w:val="000C4BC4"/>
    <w:rsid w:val="000D408A"/>
    <w:rsid w:val="000D424A"/>
    <w:rsid w:val="000D4327"/>
    <w:rsid w:val="000D5028"/>
    <w:rsid w:val="000D5CDE"/>
    <w:rsid w:val="000D5D88"/>
    <w:rsid w:val="000E5DD7"/>
    <w:rsid w:val="000F2EC3"/>
    <w:rsid w:val="000F3A24"/>
    <w:rsid w:val="000F6BFB"/>
    <w:rsid w:val="00114729"/>
    <w:rsid w:val="00121DC8"/>
    <w:rsid w:val="00123293"/>
    <w:rsid w:val="00126EC3"/>
    <w:rsid w:val="00126F59"/>
    <w:rsid w:val="00127138"/>
    <w:rsid w:val="0013097C"/>
    <w:rsid w:val="00131830"/>
    <w:rsid w:val="00141464"/>
    <w:rsid w:val="0014320D"/>
    <w:rsid w:val="00146930"/>
    <w:rsid w:val="00147B6D"/>
    <w:rsid w:val="001514B7"/>
    <w:rsid w:val="0015300E"/>
    <w:rsid w:val="0015316E"/>
    <w:rsid w:val="001576CC"/>
    <w:rsid w:val="00160494"/>
    <w:rsid w:val="001734D4"/>
    <w:rsid w:val="00176EC4"/>
    <w:rsid w:val="00177637"/>
    <w:rsid w:val="001813BF"/>
    <w:rsid w:val="00181B4D"/>
    <w:rsid w:val="00194438"/>
    <w:rsid w:val="001949CE"/>
    <w:rsid w:val="00195FB5"/>
    <w:rsid w:val="00197270"/>
    <w:rsid w:val="00197A94"/>
    <w:rsid w:val="00197FC0"/>
    <w:rsid w:val="001A50C4"/>
    <w:rsid w:val="001A62E8"/>
    <w:rsid w:val="001B1A5E"/>
    <w:rsid w:val="001B3A9F"/>
    <w:rsid w:val="001B7772"/>
    <w:rsid w:val="001D0F48"/>
    <w:rsid w:val="001D2EEA"/>
    <w:rsid w:val="001D3CCA"/>
    <w:rsid w:val="001D7F02"/>
    <w:rsid w:val="001E099F"/>
    <w:rsid w:val="001E230B"/>
    <w:rsid w:val="001E36D2"/>
    <w:rsid w:val="001E5EEB"/>
    <w:rsid w:val="001E61DB"/>
    <w:rsid w:val="001F1309"/>
    <w:rsid w:val="001F32A5"/>
    <w:rsid w:val="001F7FED"/>
    <w:rsid w:val="00200586"/>
    <w:rsid w:val="00200757"/>
    <w:rsid w:val="002046A6"/>
    <w:rsid w:val="00210AC6"/>
    <w:rsid w:val="00210B0B"/>
    <w:rsid w:val="00213DB9"/>
    <w:rsid w:val="00216810"/>
    <w:rsid w:val="00231B73"/>
    <w:rsid w:val="00236B03"/>
    <w:rsid w:val="00246885"/>
    <w:rsid w:val="002572DC"/>
    <w:rsid w:val="00271307"/>
    <w:rsid w:val="00283204"/>
    <w:rsid w:val="00293F37"/>
    <w:rsid w:val="00295340"/>
    <w:rsid w:val="00296D59"/>
    <w:rsid w:val="002A295A"/>
    <w:rsid w:val="002A73E1"/>
    <w:rsid w:val="002B0FF9"/>
    <w:rsid w:val="002B20CE"/>
    <w:rsid w:val="002B2E88"/>
    <w:rsid w:val="002C2385"/>
    <w:rsid w:val="002C2517"/>
    <w:rsid w:val="002C4F6F"/>
    <w:rsid w:val="002C5E0E"/>
    <w:rsid w:val="002C73B0"/>
    <w:rsid w:val="002C7FE1"/>
    <w:rsid w:val="002D343F"/>
    <w:rsid w:val="002D5D84"/>
    <w:rsid w:val="002D5E5D"/>
    <w:rsid w:val="002D7FD3"/>
    <w:rsid w:val="002E18D0"/>
    <w:rsid w:val="002E1E23"/>
    <w:rsid w:val="002E4638"/>
    <w:rsid w:val="002E6618"/>
    <w:rsid w:val="002F0770"/>
    <w:rsid w:val="002F212C"/>
    <w:rsid w:val="002F7E6A"/>
    <w:rsid w:val="003031D2"/>
    <w:rsid w:val="003070F4"/>
    <w:rsid w:val="003075B3"/>
    <w:rsid w:val="003116BA"/>
    <w:rsid w:val="003148BA"/>
    <w:rsid w:val="0031730C"/>
    <w:rsid w:val="00317F88"/>
    <w:rsid w:val="003201B9"/>
    <w:rsid w:val="00326DDC"/>
    <w:rsid w:val="00333A38"/>
    <w:rsid w:val="003353DE"/>
    <w:rsid w:val="00335737"/>
    <w:rsid w:val="00335E97"/>
    <w:rsid w:val="003371DA"/>
    <w:rsid w:val="003374FF"/>
    <w:rsid w:val="0034494F"/>
    <w:rsid w:val="00344E74"/>
    <w:rsid w:val="0034701C"/>
    <w:rsid w:val="00353373"/>
    <w:rsid w:val="0035385B"/>
    <w:rsid w:val="003564B6"/>
    <w:rsid w:val="00356788"/>
    <w:rsid w:val="003571A4"/>
    <w:rsid w:val="003606A6"/>
    <w:rsid w:val="00360BB4"/>
    <w:rsid w:val="00362FFF"/>
    <w:rsid w:val="00365756"/>
    <w:rsid w:val="00370386"/>
    <w:rsid w:val="003729C7"/>
    <w:rsid w:val="00372CEE"/>
    <w:rsid w:val="00375252"/>
    <w:rsid w:val="00376BC3"/>
    <w:rsid w:val="00386165"/>
    <w:rsid w:val="00395B26"/>
    <w:rsid w:val="003A04F7"/>
    <w:rsid w:val="003A4205"/>
    <w:rsid w:val="003A7CEE"/>
    <w:rsid w:val="003B0D6A"/>
    <w:rsid w:val="003B0F13"/>
    <w:rsid w:val="003B1142"/>
    <w:rsid w:val="003B6DAB"/>
    <w:rsid w:val="003C112B"/>
    <w:rsid w:val="003C3322"/>
    <w:rsid w:val="003C3523"/>
    <w:rsid w:val="003C4610"/>
    <w:rsid w:val="003C4F03"/>
    <w:rsid w:val="003C67C5"/>
    <w:rsid w:val="003D3202"/>
    <w:rsid w:val="003D41B8"/>
    <w:rsid w:val="003D4F0C"/>
    <w:rsid w:val="003D5610"/>
    <w:rsid w:val="003E061E"/>
    <w:rsid w:val="003E2271"/>
    <w:rsid w:val="003E2AC7"/>
    <w:rsid w:val="003F0432"/>
    <w:rsid w:val="003F1263"/>
    <w:rsid w:val="003F7ADC"/>
    <w:rsid w:val="003F7C55"/>
    <w:rsid w:val="00404365"/>
    <w:rsid w:val="00404E7F"/>
    <w:rsid w:val="00414C41"/>
    <w:rsid w:val="004158E8"/>
    <w:rsid w:val="004210FF"/>
    <w:rsid w:val="00425771"/>
    <w:rsid w:val="00432AB8"/>
    <w:rsid w:val="004341BA"/>
    <w:rsid w:val="004345E6"/>
    <w:rsid w:val="00436E19"/>
    <w:rsid w:val="00440799"/>
    <w:rsid w:val="00440BB6"/>
    <w:rsid w:val="00441F44"/>
    <w:rsid w:val="004434C5"/>
    <w:rsid w:val="004453AC"/>
    <w:rsid w:val="0044725A"/>
    <w:rsid w:val="004515F0"/>
    <w:rsid w:val="004541B4"/>
    <w:rsid w:val="0045580D"/>
    <w:rsid w:val="004619A3"/>
    <w:rsid w:val="00462B40"/>
    <w:rsid w:val="00466C2B"/>
    <w:rsid w:val="00474C05"/>
    <w:rsid w:val="00475F3C"/>
    <w:rsid w:val="00481798"/>
    <w:rsid w:val="0049053A"/>
    <w:rsid w:val="00491E17"/>
    <w:rsid w:val="0049313B"/>
    <w:rsid w:val="004932BC"/>
    <w:rsid w:val="004A160E"/>
    <w:rsid w:val="004A304B"/>
    <w:rsid w:val="004B33AB"/>
    <w:rsid w:val="004C4412"/>
    <w:rsid w:val="004C5ADF"/>
    <w:rsid w:val="004C6968"/>
    <w:rsid w:val="004D2AA1"/>
    <w:rsid w:val="004E30DA"/>
    <w:rsid w:val="004F1F29"/>
    <w:rsid w:val="00505246"/>
    <w:rsid w:val="00510836"/>
    <w:rsid w:val="00513249"/>
    <w:rsid w:val="005152BD"/>
    <w:rsid w:val="00523C78"/>
    <w:rsid w:val="00524E27"/>
    <w:rsid w:val="00527731"/>
    <w:rsid w:val="005319F6"/>
    <w:rsid w:val="00536D42"/>
    <w:rsid w:val="00537A0F"/>
    <w:rsid w:val="005407A4"/>
    <w:rsid w:val="00541538"/>
    <w:rsid w:val="00542A7A"/>
    <w:rsid w:val="00544679"/>
    <w:rsid w:val="005519CE"/>
    <w:rsid w:val="00552166"/>
    <w:rsid w:val="00553BF6"/>
    <w:rsid w:val="005545BC"/>
    <w:rsid w:val="005560AB"/>
    <w:rsid w:val="00564BD0"/>
    <w:rsid w:val="00566675"/>
    <w:rsid w:val="00571952"/>
    <w:rsid w:val="00572E92"/>
    <w:rsid w:val="00573383"/>
    <w:rsid w:val="00580CB4"/>
    <w:rsid w:val="00581D8C"/>
    <w:rsid w:val="00582436"/>
    <w:rsid w:val="00583B7F"/>
    <w:rsid w:val="00587857"/>
    <w:rsid w:val="005919A7"/>
    <w:rsid w:val="00591E48"/>
    <w:rsid w:val="00592FF9"/>
    <w:rsid w:val="00594C0D"/>
    <w:rsid w:val="00595442"/>
    <w:rsid w:val="00596B9C"/>
    <w:rsid w:val="005A4FEB"/>
    <w:rsid w:val="005A5046"/>
    <w:rsid w:val="005B3579"/>
    <w:rsid w:val="005C1EB0"/>
    <w:rsid w:val="005C622C"/>
    <w:rsid w:val="005D122D"/>
    <w:rsid w:val="005D133B"/>
    <w:rsid w:val="005D14F9"/>
    <w:rsid w:val="005D1C5E"/>
    <w:rsid w:val="005D2DC2"/>
    <w:rsid w:val="005D2F86"/>
    <w:rsid w:val="005D6953"/>
    <w:rsid w:val="005E161B"/>
    <w:rsid w:val="005E3259"/>
    <w:rsid w:val="005E3887"/>
    <w:rsid w:val="005E4C8B"/>
    <w:rsid w:val="005E5303"/>
    <w:rsid w:val="005E6C5D"/>
    <w:rsid w:val="005E7251"/>
    <w:rsid w:val="005F1EB4"/>
    <w:rsid w:val="005F6AE2"/>
    <w:rsid w:val="005F7B0E"/>
    <w:rsid w:val="00600AAB"/>
    <w:rsid w:val="00604201"/>
    <w:rsid w:val="006136EE"/>
    <w:rsid w:val="00616D55"/>
    <w:rsid w:val="0063072E"/>
    <w:rsid w:val="0063567C"/>
    <w:rsid w:val="0064742F"/>
    <w:rsid w:val="006521F6"/>
    <w:rsid w:val="00655B8D"/>
    <w:rsid w:val="00663759"/>
    <w:rsid w:val="00664821"/>
    <w:rsid w:val="0066642B"/>
    <w:rsid w:val="006706CC"/>
    <w:rsid w:val="00673765"/>
    <w:rsid w:val="006742E4"/>
    <w:rsid w:val="006763E6"/>
    <w:rsid w:val="00680B95"/>
    <w:rsid w:val="00682029"/>
    <w:rsid w:val="0068364F"/>
    <w:rsid w:val="00685F86"/>
    <w:rsid w:val="006946CA"/>
    <w:rsid w:val="006A01FA"/>
    <w:rsid w:val="006A0B4F"/>
    <w:rsid w:val="006A13EF"/>
    <w:rsid w:val="006A3CAA"/>
    <w:rsid w:val="006A3FDE"/>
    <w:rsid w:val="006B21ED"/>
    <w:rsid w:val="006B3115"/>
    <w:rsid w:val="006B3E04"/>
    <w:rsid w:val="006B752F"/>
    <w:rsid w:val="006C05DC"/>
    <w:rsid w:val="006C66C9"/>
    <w:rsid w:val="006D417D"/>
    <w:rsid w:val="006D5DA1"/>
    <w:rsid w:val="006E0ED5"/>
    <w:rsid w:val="006F7065"/>
    <w:rsid w:val="00704054"/>
    <w:rsid w:val="00705048"/>
    <w:rsid w:val="007178F8"/>
    <w:rsid w:val="007242C8"/>
    <w:rsid w:val="00724A51"/>
    <w:rsid w:val="007276D7"/>
    <w:rsid w:val="007314B7"/>
    <w:rsid w:val="00733621"/>
    <w:rsid w:val="00733D71"/>
    <w:rsid w:val="007433F0"/>
    <w:rsid w:val="00743822"/>
    <w:rsid w:val="00751593"/>
    <w:rsid w:val="00751FB3"/>
    <w:rsid w:val="0075590C"/>
    <w:rsid w:val="007568A1"/>
    <w:rsid w:val="00756B0B"/>
    <w:rsid w:val="007609B9"/>
    <w:rsid w:val="00762CE8"/>
    <w:rsid w:val="0076488F"/>
    <w:rsid w:val="00764D3A"/>
    <w:rsid w:val="0076709D"/>
    <w:rsid w:val="0077126B"/>
    <w:rsid w:val="00772C87"/>
    <w:rsid w:val="00782839"/>
    <w:rsid w:val="00784B66"/>
    <w:rsid w:val="00785C40"/>
    <w:rsid w:val="0078746C"/>
    <w:rsid w:val="00791AB3"/>
    <w:rsid w:val="00792B09"/>
    <w:rsid w:val="00794F17"/>
    <w:rsid w:val="007A0584"/>
    <w:rsid w:val="007A3D74"/>
    <w:rsid w:val="007B0C82"/>
    <w:rsid w:val="007B590E"/>
    <w:rsid w:val="007C028E"/>
    <w:rsid w:val="007E22EF"/>
    <w:rsid w:val="007E2753"/>
    <w:rsid w:val="007E35AD"/>
    <w:rsid w:val="007E3DA2"/>
    <w:rsid w:val="007E74BF"/>
    <w:rsid w:val="007E7963"/>
    <w:rsid w:val="007F1838"/>
    <w:rsid w:val="007F1DF2"/>
    <w:rsid w:val="007F41F8"/>
    <w:rsid w:val="007F4AA3"/>
    <w:rsid w:val="007F5ADC"/>
    <w:rsid w:val="00807188"/>
    <w:rsid w:val="00810E8A"/>
    <w:rsid w:val="0081329E"/>
    <w:rsid w:val="00821380"/>
    <w:rsid w:val="00827426"/>
    <w:rsid w:val="008340D0"/>
    <w:rsid w:val="008363A5"/>
    <w:rsid w:val="008425A3"/>
    <w:rsid w:val="0085214F"/>
    <w:rsid w:val="00853CB9"/>
    <w:rsid w:val="00856902"/>
    <w:rsid w:val="00860C76"/>
    <w:rsid w:val="008614B8"/>
    <w:rsid w:val="00864109"/>
    <w:rsid w:val="00867ED9"/>
    <w:rsid w:val="00871E59"/>
    <w:rsid w:val="00872019"/>
    <w:rsid w:val="00873766"/>
    <w:rsid w:val="008740D6"/>
    <w:rsid w:val="008801E1"/>
    <w:rsid w:val="0088032A"/>
    <w:rsid w:val="0088217E"/>
    <w:rsid w:val="00882443"/>
    <w:rsid w:val="008874E2"/>
    <w:rsid w:val="00893239"/>
    <w:rsid w:val="0089564C"/>
    <w:rsid w:val="008975AE"/>
    <w:rsid w:val="008A35B9"/>
    <w:rsid w:val="008A3BAE"/>
    <w:rsid w:val="008A58B9"/>
    <w:rsid w:val="008A6466"/>
    <w:rsid w:val="008A6F76"/>
    <w:rsid w:val="008B5D78"/>
    <w:rsid w:val="008D1AC2"/>
    <w:rsid w:val="008D1E7B"/>
    <w:rsid w:val="008D561F"/>
    <w:rsid w:val="008D7337"/>
    <w:rsid w:val="008E6ECD"/>
    <w:rsid w:val="008F04CA"/>
    <w:rsid w:val="008F71F0"/>
    <w:rsid w:val="00901E24"/>
    <w:rsid w:val="00907898"/>
    <w:rsid w:val="009215D6"/>
    <w:rsid w:val="00923F1D"/>
    <w:rsid w:val="00933B0C"/>
    <w:rsid w:val="009438D7"/>
    <w:rsid w:val="00944B98"/>
    <w:rsid w:val="00950820"/>
    <w:rsid w:val="00950BC5"/>
    <w:rsid w:val="009520E7"/>
    <w:rsid w:val="00952697"/>
    <w:rsid w:val="00953A6E"/>
    <w:rsid w:val="00954943"/>
    <w:rsid w:val="00955CA6"/>
    <w:rsid w:val="00955E78"/>
    <w:rsid w:val="00964DF9"/>
    <w:rsid w:val="009651E0"/>
    <w:rsid w:val="009707F9"/>
    <w:rsid w:val="00971A21"/>
    <w:rsid w:val="00972788"/>
    <w:rsid w:val="00976AD7"/>
    <w:rsid w:val="009817E4"/>
    <w:rsid w:val="00982D03"/>
    <w:rsid w:val="00982E3D"/>
    <w:rsid w:val="0098745C"/>
    <w:rsid w:val="009877C2"/>
    <w:rsid w:val="009A166C"/>
    <w:rsid w:val="009A4D87"/>
    <w:rsid w:val="009A5EB5"/>
    <w:rsid w:val="009B4C9D"/>
    <w:rsid w:val="009B6E18"/>
    <w:rsid w:val="009B7012"/>
    <w:rsid w:val="009C2678"/>
    <w:rsid w:val="009C7B9F"/>
    <w:rsid w:val="009E2D82"/>
    <w:rsid w:val="009E4E8C"/>
    <w:rsid w:val="009E7911"/>
    <w:rsid w:val="009F13A0"/>
    <w:rsid w:val="00A15521"/>
    <w:rsid w:val="00A17BDE"/>
    <w:rsid w:val="00A24F7A"/>
    <w:rsid w:val="00A44094"/>
    <w:rsid w:val="00A4611D"/>
    <w:rsid w:val="00A473D4"/>
    <w:rsid w:val="00A505A7"/>
    <w:rsid w:val="00A57471"/>
    <w:rsid w:val="00A5789F"/>
    <w:rsid w:val="00A7053D"/>
    <w:rsid w:val="00A75E25"/>
    <w:rsid w:val="00A76ACD"/>
    <w:rsid w:val="00A84C27"/>
    <w:rsid w:val="00A85660"/>
    <w:rsid w:val="00A9074F"/>
    <w:rsid w:val="00AA0083"/>
    <w:rsid w:val="00AA00E6"/>
    <w:rsid w:val="00AA5C08"/>
    <w:rsid w:val="00AB4FAC"/>
    <w:rsid w:val="00AB7883"/>
    <w:rsid w:val="00AC0670"/>
    <w:rsid w:val="00AC4A95"/>
    <w:rsid w:val="00AD4890"/>
    <w:rsid w:val="00AE1292"/>
    <w:rsid w:val="00AE18E0"/>
    <w:rsid w:val="00AE4DB2"/>
    <w:rsid w:val="00AE5F61"/>
    <w:rsid w:val="00AE7395"/>
    <w:rsid w:val="00AF4215"/>
    <w:rsid w:val="00AF5A1E"/>
    <w:rsid w:val="00B01F63"/>
    <w:rsid w:val="00B037F7"/>
    <w:rsid w:val="00B05F15"/>
    <w:rsid w:val="00B1024B"/>
    <w:rsid w:val="00B14D05"/>
    <w:rsid w:val="00B16422"/>
    <w:rsid w:val="00B22E6A"/>
    <w:rsid w:val="00B350A0"/>
    <w:rsid w:val="00B40636"/>
    <w:rsid w:val="00B44A80"/>
    <w:rsid w:val="00B63E62"/>
    <w:rsid w:val="00B64F42"/>
    <w:rsid w:val="00B7301E"/>
    <w:rsid w:val="00B757A3"/>
    <w:rsid w:val="00B76459"/>
    <w:rsid w:val="00B76F16"/>
    <w:rsid w:val="00B83F3C"/>
    <w:rsid w:val="00B8778E"/>
    <w:rsid w:val="00B87F10"/>
    <w:rsid w:val="00B97855"/>
    <w:rsid w:val="00B97C3D"/>
    <w:rsid w:val="00BB07C3"/>
    <w:rsid w:val="00BC1C57"/>
    <w:rsid w:val="00BC312D"/>
    <w:rsid w:val="00BC3326"/>
    <w:rsid w:val="00BD0FF9"/>
    <w:rsid w:val="00BD109A"/>
    <w:rsid w:val="00BD254D"/>
    <w:rsid w:val="00BE269C"/>
    <w:rsid w:val="00BE30AD"/>
    <w:rsid w:val="00BE5540"/>
    <w:rsid w:val="00BF0223"/>
    <w:rsid w:val="00BF3512"/>
    <w:rsid w:val="00C035E2"/>
    <w:rsid w:val="00C040A5"/>
    <w:rsid w:val="00C23281"/>
    <w:rsid w:val="00C2375D"/>
    <w:rsid w:val="00C3599D"/>
    <w:rsid w:val="00C42BED"/>
    <w:rsid w:val="00C473F7"/>
    <w:rsid w:val="00C47BBB"/>
    <w:rsid w:val="00C54510"/>
    <w:rsid w:val="00C557D9"/>
    <w:rsid w:val="00C56664"/>
    <w:rsid w:val="00C57A61"/>
    <w:rsid w:val="00C67271"/>
    <w:rsid w:val="00C93DFE"/>
    <w:rsid w:val="00CA267C"/>
    <w:rsid w:val="00CA3A86"/>
    <w:rsid w:val="00CA5CA9"/>
    <w:rsid w:val="00CB1B47"/>
    <w:rsid w:val="00CB3DA5"/>
    <w:rsid w:val="00CB494C"/>
    <w:rsid w:val="00CB59B4"/>
    <w:rsid w:val="00CB6078"/>
    <w:rsid w:val="00CB78EF"/>
    <w:rsid w:val="00CC3B3F"/>
    <w:rsid w:val="00CC64AF"/>
    <w:rsid w:val="00CD11C6"/>
    <w:rsid w:val="00CD51F4"/>
    <w:rsid w:val="00CD6E0E"/>
    <w:rsid w:val="00CE18F5"/>
    <w:rsid w:val="00CE3F6D"/>
    <w:rsid w:val="00CE5FC2"/>
    <w:rsid w:val="00CE6FDE"/>
    <w:rsid w:val="00CF5779"/>
    <w:rsid w:val="00CF7C31"/>
    <w:rsid w:val="00D05AAD"/>
    <w:rsid w:val="00D07612"/>
    <w:rsid w:val="00D1045C"/>
    <w:rsid w:val="00D13EA8"/>
    <w:rsid w:val="00D14E84"/>
    <w:rsid w:val="00D151EA"/>
    <w:rsid w:val="00D17262"/>
    <w:rsid w:val="00D30061"/>
    <w:rsid w:val="00D31DCC"/>
    <w:rsid w:val="00D337B2"/>
    <w:rsid w:val="00D357DA"/>
    <w:rsid w:val="00D35EAE"/>
    <w:rsid w:val="00D4116D"/>
    <w:rsid w:val="00D451DB"/>
    <w:rsid w:val="00D46600"/>
    <w:rsid w:val="00D474FD"/>
    <w:rsid w:val="00D51ADE"/>
    <w:rsid w:val="00D612F7"/>
    <w:rsid w:val="00D63D68"/>
    <w:rsid w:val="00D6431A"/>
    <w:rsid w:val="00D6497A"/>
    <w:rsid w:val="00D663C8"/>
    <w:rsid w:val="00D73166"/>
    <w:rsid w:val="00D82511"/>
    <w:rsid w:val="00D84A3C"/>
    <w:rsid w:val="00D93A4A"/>
    <w:rsid w:val="00D946D1"/>
    <w:rsid w:val="00D95983"/>
    <w:rsid w:val="00DA164C"/>
    <w:rsid w:val="00DA42D7"/>
    <w:rsid w:val="00DB200F"/>
    <w:rsid w:val="00DB4813"/>
    <w:rsid w:val="00DB5A5D"/>
    <w:rsid w:val="00DD003C"/>
    <w:rsid w:val="00DD3870"/>
    <w:rsid w:val="00DD3954"/>
    <w:rsid w:val="00DD3A36"/>
    <w:rsid w:val="00DD5FCD"/>
    <w:rsid w:val="00DE10B5"/>
    <w:rsid w:val="00DE3508"/>
    <w:rsid w:val="00DF0255"/>
    <w:rsid w:val="00DF2842"/>
    <w:rsid w:val="00DF7100"/>
    <w:rsid w:val="00E00010"/>
    <w:rsid w:val="00E01579"/>
    <w:rsid w:val="00E03769"/>
    <w:rsid w:val="00E10F83"/>
    <w:rsid w:val="00E12F90"/>
    <w:rsid w:val="00E13597"/>
    <w:rsid w:val="00E157D0"/>
    <w:rsid w:val="00E16210"/>
    <w:rsid w:val="00E2336D"/>
    <w:rsid w:val="00E27AF9"/>
    <w:rsid w:val="00E33187"/>
    <w:rsid w:val="00E3473D"/>
    <w:rsid w:val="00E367BF"/>
    <w:rsid w:val="00E3735D"/>
    <w:rsid w:val="00E3742D"/>
    <w:rsid w:val="00E40DD4"/>
    <w:rsid w:val="00E40F15"/>
    <w:rsid w:val="00E440F5"/>
    <w:rsid w:val="00E537E1"/>
    <w:rsid w:val="00E5702C"/>
    <w:rsid w:val="00E5755C"/>
    <w:rsid w:val="00E63FBB"/>
    <w:rsid w:val="00E64A5A"/>
    <w:rsid w:val="00E66448"/>
    <w:rsid w:val="00E73CE7"/>
    <w:rsid w:val="00E74225"/>
    <w:rsid w:val="00E875CE"/>
    <w:rsid w:val="00E92CB6"/>
    <w:rsid w:val="00EB58E9"/>
    <w:rsid w:val="00EB5D82"/>
    <w:rsid w:val="00EC039D"/>
    <w:rsid w:val="00EC14F2"/>
    <w:rsid w:val="00EC1E9F"/>
    <w:rsid w:val="00EC2818"/>
    <w:rsid w:val="00EC38B9"/>
    <w:rsid w:val="00EC7435"/>
    <w:rsid w:val="00EC7DAC"/>
    <w:rsid w:val="00ED05BD"/>
    <w:rsid w:val="00ED0D8A"/>
    <w:rsid w:val="00ED3B9C"/>
    <w:rsid w:val="00ED4783"/>
    <w:rsid w:val="00ED7E5D"/>
    <w:rsid w:val="00EE454F"/>
    <w:rsid w:val="00EE469B"/>
    <w:rsid w:val="00EE600F"/>
    <w:rsid w:val="00EF0C90"/>
    <w:rsid w:val="00EF6E35"/>
    <w:rsid w:val="00F00844"/>
    <w:rsid w:val="00F01579"/>
    <w:rsid w:val="00F01958"/>
    <w:rsid w:val="00F02AFF"/>
    <w:rsid w:val="00F12760"/>
    <w:rsid w:val="00F21136"/>
    <w:rsid w:val="00F224A8"/>
    <w:rsid w:val="00F53DE9"/>
    <w:rsid w:val="00F574B5"/>
    <w:rsid w:val="00F6075A"/>
    <w:rsid w:val="00F70A91"/>
    <w:rsid w:val="00F75FD5"/>
    <w:rsid w:val="00F82376"/>
    <w:rsid w:val="00F83915"/>
    <w:rsid w:val="00F860BE"/>
    <w:rsid w:val="00F87053"/>
    <w:rsid w:val="00F90CF2"/>
    <w:rsid w:val="00F913F3"/>
    <w:rsid w:val="00FA0269"/>
    <w:rsid w:val="00FA1564"/>
    <w:rsid w:val="00FA40C1"/>
    <w:rsid w:val="00FC5FD0"/>
    <w:rsid w:val="00FD23A6"/>
    <w:rsid w:val="00FD61AA"/>
    <w:rsid w:val="00FE653C"/>
    <w:rsid w:val="00FE683D"/>
    <w:rsid w:val="00FE698D"/>
    <w:rsid w:val="00FE6DCB"/>
    <w:rsid w:val="00FF01A1"/>
    <w:rsid w:val="00FF1C5E"/>
    <w:rsid w:val="00FF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C42E5"/>
  <w15:docId w15:val="{4D1C1661-A6B3-4B90-B8F5-6CD4648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D82"/>
    <w:pPr>
      <w:spacing w:after="200" w:line="276" w:lineRule="auto"/>
    </w:pPr>
    <w:rPr>
      <w:sz w:val="28"/>
      <w:szCs w:val="28"/>
      <w:lang w:val="ru-RU"/>
    </w:rPr>
  </w:style>
  <w:style w:type="paragraph" w:styleId="1">
    <w:name w:val="heading 1"/>
    <w:basedOn w:val="a"/>
    <w:next w:val="a"/>
    <w:link w:val="10"/>
    <w:uiPriority w:val="99"/>
    <w:qFormat/>
    <w:rsid w:val="00466C2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466C2B"/>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6C2B"/>
    <w:rPr>
      <w:rFonts w:ascii="Cambria" w:hAnsi="Cambria" w:cs="Times New Roman"/>
      <w:b/>
      <w:bCs/>
      <w:kern w:val="32"/>
      <w:sz w:val="32"/>
      <w:szCs w:val="32"/>
    </w:rPr>
  </w:style>
  <w:style w:type="character" w:customStyle="1" w:styleId="20">
    <w:name w:val="Заголовок 2 Знак"/>
    <w:basedOn w:val="a0"/>
    <w:link w:val="2"/>
    <w:uiPriority w:val="99"/>
    <w:locked/>
    <w:rsid w:val="00466C2B"/>
    <w:rPr>
      <w:rFonts w:ascii="Cambria" w:hAnsi="Cambria" w:cs="Times New Roman"/>
      <w:b/>
      <w:bCs/>
      <w:i/>
      <w:iCs/>
      <w:sz w:val="28"/>
      <w:szCs w:val="28"/>
    </w:rPr>
  </w:style>
  <w:style w:type="paragraph" w:styleId="a3">
    <w:name w:val="Title"/>
    <w:basedOn w:val="a"/>
    <w:next w:val="a"/>
    <w:link w:val="a4"/>
    <w:uiPriority w:val="99"/>
    <w:qFormat/>
    <w:rsid w:val="00466C2B"/>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basedOn w:val="a0"/>
    <w:link w:val="a3"/>
    <w:uiPriority w:val="99"/>
    <w:locked/>
    <w:rsid w:val="00466C2B"/>
    <w:rPr>
      <w:rFonts w:ascii="Cambria" w:hAnsi="Cambria" w:cs="Times New Roman"/>
      <w:b/>
      <w:bCs/>
      <w:kern w:val="28"/>
      <w:sz w:val="32"/>
      <w:szCs w:val="32"/>
    </w:rPr>
  </w:style>
  <w:style w:type="character" w:styleId="a5">
    <w:name w:val="Emphasis"/>
    <w:basedOn w:val="a0"/>
    <w:uiPriority w:val="99"/>
    <w:qFormat/>
    <w:rsid w:val="00466C2B"/>
    <w:rPr>
      <w:rFonts w:cs="Times New Roman"/>
      <w:i/>
      <w:iCs/>
    </w:rPr>
  </w:style>
  <w:style w:type="paragraph" w:styleId="a6">
    <w:name w:val="List Paragraph"/>
    <w:basedOn w:val="a"/>
    <w:uiPriority w:val="99"/>
    <w:qFormat/>
    <w:rsid w:val="00466C2B"/>
    <w:pPr>
      <w:ind w:left="720"/>
      <w:contextualSpacing/>
    </w:pPr>
  </w:style>
  <w:style w:type="table" w:styleId="a7">
    <w:name w:val="Table Grid"/>
    <w:basedOn w:val="a1"/>
    <w:uiPriority w:val="99"/>
    <w:rsid w:val="003F043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BD0FF9"/>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A160E"/>
    <w:pPr>
      <w:autoSpaceDE w:val="0"/>
      <w:autoSpaceDN w:val="0"/>
      <w:adjustRightInd w:val="0"/>
    </w:pPr>
    <w:rPr>
      <w:rFonts w:eastAsia="Times New Roman"/>
      <w:color w:val="000000"/>
      <w:sz w:val="24"/>
      <w:szCs w:val="24"/>
      <w:lang w:val="ru-RU" w:eastAsia="ru-RU"/>
    </w:rPr>
  </w:style>
  <w:style w:type="paragraph" w:styleId="a9">
    <w:name w:val="Balloon Text"/>
    <w:basedOn w:val="a"/>
    <w:link w:val="aa"/>
    <w:uiPriority w:val="99"/>
    <w:semiHidden/>
    <w:unhideWhenUsed/>
    <w:rsid w:val="009F13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3A0"/>
    <w:rPr>
      <w:rFonts w:ascii="Tahoma" w:hAnsi="Tahoma" w:cs="Tahoma"/>
      <w:sz w:val="16"/>
      <w:szCs w:val="16"/>
      <w:lang w:val="ru-RU"/>
    </w:rPr>
  </w:style>
  <w:style w:type="paragraph" w:styleId="ab">
    <w:name w:val="header"/>
    <w:basedOn w:val="a"/>
    <w:link w:val="ac"/>
    <w:uiPriority w:val="99"/>
    <w:unhideWhenUsed/>
    <w:rsid w:val="002F212C"/>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F212C"/>
    <w:rPr>
      <w:sz w:val="28"/>
      <w:szCs w:val="28"/>
      <w:lang w:val="ru-RU"/>
    </w:rPr>
  </w:style>
  <w:style w:type="paragraph" w:styleId="ad">
    <w:name w:val="footer"/>
    <w:basedOn w:val="a"/>
    <w:link w:val="ae"/>
    <w:uiPriority w:val="99"/>
    <w:unhideWhenUsed/>
    <w:rsid w:val="002F212C"/>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F212C"/>
    <w:rPr>
      <w:sz w:val="28"/>
      <w:szCs w:val="28"/>
      <w:lang w:val="ru-RU"/>
    </w:rPr>
  </w:style>
  <w:style w:type="table" w:customStyle="1" w:styleId="11">
    <w:name w:val="Сітка таблиці (світла)1"/>
    <w:basedOn w:val="a1"/>
    <w:uiPriority w:val="40"/>
    <w:rsid w:val="00762C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Placeholder Text"/>
    <w:basedOn w:val="a0"/>
    <w:uiPriority w:val="99"/>
    <w:semiHidden/>
    <w:rsid w:val="00E73C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342">
      <w:bodyDiv w:val="1"/>
      <w:marLeft w:val="0"/>
      <w:marRight w:val="0"/>
      <w:marTop w:val="0"/>
      <w:marBottom w:val="0"/>
      <w:divBdr>
        <w:top w:val="none" w:sz="0" w:space="0" w:color="auto"/>
        <w:left w:val="none" w:sz="0" w:space="0" w:color="auto"/>
        <w:bottom w:val="none" w:sz="0" w:space="0" w:color="auto"/>
        <w:right w:val="none" w:sz="0" w:space="0" w:color="auto"/>
      </w:divBdr>
    </w:div>
    <w:div w:id="16081546">
      <w:bodyDiv w:val="1"/>
      <w:marLeft w:val="0"/>
      <w:marRight w:val="0"/>
      <w:marTop w:val="0"/>
      <w:marBottom w:val="0"/>
      <w:divBdr>
        <w:top w:val="none" w:sz="0" w:space="0" w:color="auto"/>
        <w:left w:val="none" w:sz="0" w:space="0" w:color="auto"/>
        <w:bottom w:val="none" w:sz="0" w:space="0" w:color="auto"/>
        <w:right w:val="none" w:sz="0" w:space="0" w:color="auto"/>
      </w:divBdr>
    </w:div>
    <w:div w:id="162359054">
      <w:bodyDiv w:val="1"/>
      <w:marLeft w:val="0"/>
      <w:marRight w:val="0"/>
      <w:marTop w:val="0"/>
      <w:marBottom w:val="0"/>
      <w:divBdr>
        <w:top w:val="none" w:sz="0" w:space="0" w:color="auto"/>
        <w:left w:val="none" w:sz="0" w:space="0" w:color="auto"/>
        <w:bottom w:val="none" w:sz="0" w:space="0" w:color="auto"/>
        <w:right w:val="none" w:sz="0" w:space="0" w:color="auto"/>
      </w:divBdr>
    </w:div>
    <w:div w:id="338001360">
      <w:bodyDiv w:val="1"/>
      <w:marLeft w:val="0"/>
      <w:marRight w:val="0"/>
      <w:marTop w:val="0"/>
      <w:marBottom w:val="0"/>
      <w:divBdr>
        <w:top w:val="none" w:sz="0" w:space="0" w:color="auto"/>
        <w:left w:val="none" w:sz="0" w:space="0" w:color="auto"/>
        <w:bottom w:val="none" w:sz="0" w:space="0" w:color="auto"/>
        <w:right w:val="none" w:sz="0" w:space="0" w:color="auto"/>
      </w:divBdr>
    </w:div>
    <w:div w:id="450518222">
      <w:bodyDiv w:val="1"/>
      <w:marLeft w:val="0"/>
      <w:marRight w:val="0"/>
      <w:marTop w:val="0"/>
      <w:marBottom w:val="0"/>
      <w:divBdr>
        <w:top w:val="none" w:sz="0" w:space="0" w:color="auto"/>
        <w:left w:val="none" w:sz="0" w:space="0" w:color="auto"/>
        <w:bottom w:val="none" w:sz="0" w:space="0" w:color="auto"/>
        <w:right w:val="none" w:sz="0" w:space="0" w:color="auto"/>
      </w:divBdr>
    </w:div>
    <w:div w:id="471093946">
      <w:bodyDiv w:val="1"/>
      <w:marLeft w:val="0"/>
      <w:marRight w:val="0"/>
      <w:marTop w:val="0"/>
      <w:marBottom w:val="0"/>
      <w:divBdr>
        <w:top w:val="none" w:sz="0" w:space="0" w:color="auto"/>
        <w:left w:val="none" w:sz="0" w:space="0" w:color="auto"/>
        <w:bottom w:val="none" w:sz="0" w:space="0" w:color="auto"/>
        <w:right w:val="none" w:sz="0" w:space="0" w:color="auto"/>
      </w:divBdr>
    </w:div>
    <w:div w:id="481772240">
      <w:bodyDiv w:val="1"/>
      <w:marLeft w:val="0"/>
      <w:marRight w:val="0"/>
      <w:marTop w:val="0"/>
      <w:marBottom w:val="0"/>
      <w:divBdr>
        <w:top w:val="none" w:sz="0" w:space="0" w:color="auto"/>
        <w:left w:val="none" w:sz="0" w:space="0" w:color="auto"/>
        <w:bottom w:val="none" w:sz="0" w:space="0" w:color="auto"/>
        <w:right w:val="none" w:sz="0" w:space="0" w:color="auto"/>
      </w:divBdr>
    </w:div>
    <w:div w:id="485097515">
      <w:bodyDiv w:val="1"/>
      <w:marLeft w:val="0"/>
      <w:marRight w:val="0"/>
      <w:marTop w:val="0"/>
      <w:marBottom w:val="0"/>
      <w:divBdr>
        <w:top w:val="none" w:sz="0" w:space="0" w:color="auto"/>
        <w:left w:val="none" w:sz="0" w:space="0" w:color="auto"/>
        <w:bottom w:val="none" w:sz="0" w:space="0" w:color="auto"/>
        <w:right w:val="none" w:sz="0" w:space="0" w:color="auto"/>
      </w:divBdr>
    </w:div>
    <w:div w:id="493104110">
      <w:bodyDiv w:val="1"/>
      <w:marLeft w:val="0"/>
      <w:marRight w:val="0"/>
      <w:marTop w:val="0"/>
      <w:marBottom w:val="0"/>
      <w:divBdr>
        <w:top w:val="none" w:sz="0" w:space="0" w:color="auto"/>
        <w:left w:val="none" w:sz="0" w:space="0" w:color="auto"/>
        <w:bottom w:val="none" w:sz="0" w:space="0" w:color="auto"/>
        <w:right w:val="none" w:sz="0" w:space="0" w:color="auto"/>
      </w:divBdr>
    </w:div>
    <w:div w:id="504637673">
      <w:bodyDiv w:val="1"/>
      <w:marLeft w:val="0"/>
      <w:marRight w:val="0"/>
      <w:marTop w:val="0"/>
      <w:marBottom w:val="0"/>
      <w:divBdr>
        <w:top w:val="none" w:sz="0" w:space="0" w:color="auto"/>
        <w:left w:val="none" w:sz="0" w:space="0" w:color="auto"/>
        <w:bottom w:val="none" w:sz="0" w:space="0" w:color="auto"/>
        <w:right w:val="none" w:sz="0" w:space="0" w:color="auto"/>
      </w:divBdr>
    </w:div>
    <w:div w:id="513492985">
      <w:bodyDiv w:val="1"/>
      <w:marLeft w:val="0"/>
      <w:marRight w:val="0"/>
      <w:marTop w:val="0"/>
      <w:marBottom w:val="0"/>
      <w:divBdr>
        <w:top w:val="none" w:sz="0" w:space="0" w:color="auto"/>
        <w:left w:val="none" w:sz="0" w:space="0" w:color="auto"/>
        <w:bottom w:val="none" w:sz="0" w:space="0" w:color="auto"/>
        <w:right w:val="none" w:sz="0" w:space="0" w:color="auto"/>
      </w:divBdr>
    </w:div>
    <w:div w:id="557978111">
      <w:bodyDiv w:val="1"/>
      <w:marLeft w:val="0"/>
      <w:marRight w:val="0"/>
      <w:marTop w:val="0"/>
      <w:marBottom w:val="0"/>
      <w:divBdr>
        <w:top w:val="none" w:sz="0" w:space="0" w:color="auto"/>
        <w:left w:val="none" w:sz="0" w:space="0" w:color="auto"/>
        <w:bottom w:val="none" w:sz="0" w:space="0" w:color="auto"/>
        <w:right w:val="none" w:sz="0" w:space="0" w:color="auto"/>
      </w:divBdr>
    </w:div>
    <w:div w:id="575676251">
      <w:bodyDiv w:val="1"/>
      <w:marLeft w:val="0"/>
      <w:marRight w:val="0"/>
      <w:marTop w:val="0"/>
      <w:marBottom w:val="0"/>
      <w:divBdr>
        <w:top w:val="none" w:sz="0" w:space="0" w:color="auto"/>
        <w:left w:val="none" w:sz="0" w:space="0" w:color="auto"/>
        <w:bottom w:val="none" w:sz="0" w:space="0" w:color="auto"/>
        <w:right w:val="none" w:sz="0" w:space="0" w:color="auto"/>
      </w:divBdr>
    </w:div>
    <w:div w:id="585380114">
      <w:bodyDiv w:val="1"/>
      <w:marLeft w:val="0"/>
      <w:marRight w:val="0"/>
      <w:marTop w:val="0"/>
      <w:marBottom w:val="0"/>
      <w:divBdr>
        <w:top w:val="none" w:sz="0" w:space="0" w:color="auto"/>
        <w:left w:val="none" w:sz="0" w:space="0" w:color="auto"/>
        <w:bottom w:val="none" w:sz="0" w:space="0" w:color="auto"/>
        <w:right w:val="none" w:sz="0" w:space="0" w:color="auto"/>
      </w:divBdr>
    </w:div>
    <w:div w:id="593899368">
      <w:bodyDiv w:val="1"/>
      <w:marLeft w:val="0"/>
      <w:marRight w:val="0"/>
      <w:marTop w:val="0"/>
      <w:marBottom w:val="0"/>
      <w:divBdr>
        <w:top w:val="none" w:sz="0" w:space="0" w:color="auto"/>
        <w:left w:val="none" w:sz="0" w:space="0" w:color="auto"/>
        <w:bottom w:val="none" w:sz="0" w:space="0" w:color="auto"/>
        <w:right w:val="none" w:sz="0" w:space="0" w:color="auto"/>
      </w:divBdr>
    </w:div>
    <w:div w:id="722602588">
      <w:bodyDiv w:val="1"/>
      <w:marLeft w:val="0"/>
      <w:marRight w:val="0"/>
      <w:marTop w:val="0"/>
      <w:marBottom w:val="0"/>
      <w:divBdr>
        <w:top w:val="none" w:sz="0" w:space="0" w:color="auto"/>
        <w:left w:val="none" w:sz="0" w:space="0" w:color="auto"/>
        <w:bottom w:val="none" w:sz="0" w:space="0" w:color="auto"/>
        <w:right w:val="none" w:sz="0" w:space="0" w:color="auto"/>
      </w:divBdr>
    </w:div>
    <w:div w:id="741953472">
      <w:bodyDiv w:val="1"/>
      <w:marLeft w:val="0"/>
      <w:marRight w:val="0"/>
      <w:marTop w:val="0"/>
      <w:marBottom w:val="0"/>
      <w:divBdr>
        <w:top w:val="none" w:sz="0" w:space="0" w:color="auto"/>
        <w:left w:val="none" w:sz="0" w:space="0" w:color="auto"/>
        <w:bottom w:val="none" w:sz="0" w:space="0" w:color="auto"/>
        <w:right w:val="none" w:sz="0" w:space="0" w:color="auto"/>
      </w:divBdr>
    </w:div>
    <w:div w:id="752506955">
      <w:bodyDiv w:val="1"/>
      <w:marLeft w:val="0"/>
      <w:marRight w:val="0"/>
      <w:marTop w:val="0"/>
      <w:marBottom w:val="0"/>
      <w:divBdr>
        <w:top w:val="none" w:sz="0" w:space="0" w:color="auto"/>
        <w:left w:val="none" w:sz="0" w:space="0" w:color="auto"/>
        <w:bottom w:val="none" w:sz="0" w:space="0" w:color="auto"/>
        <w:right w:val="none" w:sz="0" w:space="0" w:color="auto"/>
      </w:divBdr>
    </w:div>
    <w:div w:id="785195422">
      <w:bodyDiv w:val="1"/>
      <w:marLeft w:val="0"/>
      <w:marRight w:val="0"/>
      <w:marTop w:val="0"/>
      <w:marBottom w:val="0"/>
      <w:divBdr>
        <w:top w:val="none" w:sz="0" w:space="0" w:color="auto"/>
        <w:left w:val="none" w:sz="0" w:space="0" w:color="auto"/>
        <w:bottom w:val="none" w:sz="0" w:space="0" w:color="auto"/>
        <w:right w:val="none" w:sz="0" w:space="0" w:color="auto"/>
      </w:divBdr>
    </w:div>
    <w:div w:id="824398993">
      <w:bodyDiv w:val="1"/>
      <w:marLeft w:val="0"/>
      <w:marRight w:val="0"/>
      <w:marTop w:val="0"/>
      <w:marBottom w:val="0"/>
      <w:divBdr>
        <w:top w:val="none" w:sz="0" w:space="0" w:color="auto"/>
        <w:left w:val="none" w:sz="0" w:space="0" w:color="auto"/>
        <w:bottom w:val="none" w:sz="0" w:space="0" w:color="auto"/>
        <w:right w:val="none" w:sz="0" w:space="0" w:color="auto"/>
      </w:divBdr>
    </w:div>
    <w:div w:id="833110412">
      <w:bodyDiv w:val="1"/>
      <w:marLeft w:val="0"/>
      <w:marRight w:val="0"/>
      <w:marTop w:val="0"/>
      <w:marBottom w:val="0"/>
      <w:divBdr>
        <w:top w:val="none" w:sz="0" w:space="0" w:color="auto"/>
        <w:left w:val="none" w:sz="0" w:space="0" w:color="auto"/>
        <w:bottom w:val="none" w:sz="0" w:space="0" w:color="auto"/>
        <w:right w:val="none" w:sz="0" w:space="0" w:color="auto"/>
      </w:divBdr>
    </w:div>
    <w:div w:id="878588766">
      <w:bodyDiv w:val="1"/>
      <w:marLeft w:val="0"/>
      <w:marRight w:val="0"/>
      <w:marTop w:val="0"/>
      <w:marBottom w:val="0"/>
      <w:divBdr>
        <w:top w:val="none" w:sz="0" w:space="0" w:color="auto"/>
        <w:left w:val="none" w:sz="0" w:space="0" w:color="auto"/>
        <w:bottom w:val="none" w:sz="0" w:space="0" w:color="auto"/>
        <w:right w:val="none" w:sz="0" w:space="0" w:color="auto"/>
      </w:divBdr>
    </w:div>
    <w:div w:id="1135415023">
      <w:bodyDiv w:val="1"/>
      <w:marLeft w:val="0"/>
      <w:marRight w:val="0"/>
      <w:marTop w:val="0"/>
      <w:marBottom w:val="0"/>
      <w:divBdr>
        <w:top w:val="none" w:sz="0" w:space="0" w:color="auto"/>
        <w:left w:val="none" w:sz="0" w:space="0" w:color="auto"/>
        <w:bottom w:val="none" w:sz="0" w:space="0" w:color="auto"/>
        <w:right w:val="none" w:sz="0" w:space="0" w:color="auto"/>
      </w:divBdr>
    </w:div>
    <w:div w:id="1335109966">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520511414">
      <w:bodyDiv w:val="1"/>
      <w:marLeft w:val="0"/>
      <w:marRight w:val="0"/>
      <w:marTop w:val="0"/>
      <w:marBottom w:val="0"/>
      <w:divBdr>
        <w:top w:val="none" w:sz="0" w:space="0" w:color="auto"/>
        <w:left w:val="none" w:sz="0" w:space="0" w:color="auto"/>
        <w:bottom w:val="none" w:sz="0" w:space="0" w:color="auto"/>
        <w:right w:val="none" w:sz="0" w:space="0" w:color="auto"/>
      </w:divBdr>
    </w:div>
    <w:div w:id="1552109968">
      <w:bodyDiv w:val="1"/>
      <w:marLeft w:val="0"/>
      <w:marRight w:val="0"/>
      <w:marTop w:val="0"/>
      <w:marBottom w:val="0"/>
      <w:divBdr>
        <w:top w:val="none" w:sz="0" w:space="0" w:color="auto"/>
        <w:left w:val="none" w:sz="0" w:space="0" w:color="auto"/>
        <w:bottom w:val="none" w:sz="0" w:space="0" w:color="auto"/>
        <w:right w:val="none" w:sz="0" w:space="0" w:color="auto"/>
      </w:divBdr>
    </w:div>
    <w:div w:id="1567184781">
      <w:bodyDiv w:val="1"/>
      <w:marLeft w:val="0"/>
      <w:marRight w:val="0"/>
      <w:marTop w:val="0"/>
      <w:marBottom w:val="0"/>
      <w:divBdr>
        <w:top w:val="none" w:sz="0" w:space="0" w:color="auto"/>
        <w:left w:val="none" w:sz="0" w:space="0" w:color="auto"/>
        <w:bottom w:val="none" w:sz="0" w:space="0" w:color="auto"/>
        <w:right w:val="none" w:sz="0" w:space="0" w:color="auto"/>
      </w:divBdr>
    </w:div>
    <w:div w:id="1603105540">
      <w:bodyDiv w:val="1"/>
      <w:marLeft w:val="0"/>
      <w:marRight w:val="0"/>
      <w:marTop w:val="0"/>
      <w:marBottom w:val="0"/>
      <w:divBdr>
        <w:top w:val="none" w:sz="0" w:space="0" w:color="auto"/>
        <w:left w:val="none" w:sz="0" w:space="0" w:color="auto"/>
        <w:bottom w:val="none" w:sz="0" w:space="0" w:color="auto"/>
        <w:right w:val="none" w:sz="0" w:space="0" w:color="auto"/>
      </w:divBdr>
    </w:div>
    <w:div w:id="1625575036">
      <w:bodyDiv w:val="1"/>
      <w:marLeft w:val="0"/>
      <w:marRight w:val="0"/>
      <w:marTop w:val="0"/>
      <w:marBottom w:val="0"/>
      <w:divBdr>
        <w:top w:val="none" w:sz="0" w:space="0" w:color="auto"/>
        <w:left w:val="none" w:sz="0" w:space="0" w:color="auto"/>
        <w:bottom w:val="none" w:sz="0" w:space="0" w:color="auto"/>
        <w:right w:val="none" w:sz="0" w:space="0" w:color="auto"/>
      </w:divBdr>
    </w:div>
    <w:div w:id="1638342198">
      <w:bodyDiv w:val="1"/>
      <w:marLeft w:val="0"/>
      <w:marRight w:val="0"/>
      <w:marTop w:val="0"/>
      <w:marBottom w:val="0"/>
      <w:divBdr>
        <w:top w:val="none" w:sz="0" w:space="0" w:color="auto"/>
        <w:left w:val="none" w:sz="0" w:space="0" w:color="auto"/>
        <w:bottom w:val="none" w:sz="0" w:space="0" w:color="auto"/>
        <w:right w:val="none" w:sz="0" w:space="0" w:color="auto"/>
      </w:divBdr>
    </w:div>
    <w:div w:id="1668749215">
      <w:bodyDiv w:val="1"/>
      <w:marLeft w:val="0"/>
      <w:marRight w:val="0"/>
      <w:marTop w:val="0"/>
      <w:marBottom w:val="0"/>
      <w:divBdr>
        <w:top w:val="none" w:sz="0" w:space="0" w:color="auto"/>
        <w:left w:val="none" w:sz="0" w:space="0" w:color="auto"/>
        <w:bottom w:val="none" w:sz="0" w:space="0" w:color="auto"/>
        <w:right w:val="none" w:sz="0" w:space="0" w:color="auto"/>
      </w:divBdr>
    </w:div>
    <w:div w:id="1695030935">
      <w:bodyDiv w:val="1"/>
      <w:marLeft w:val="0"/>
      <w:marRight w:val="0"/>
      <w:marTop w:val="0"/>
      <w:marBottom w:val="0"/>
      <w:divBdr>
        <w:top w:val="none" w:sz="0" w:space="0" w:color="auto"/>
        <w:left w:val="none" w:sz="0" w:space="0" w:color="auto"/>
        <w:bottom w:val="none" w:sz="0" w:space="0" w:color="auto"/>
        <w:right w:val="none" w:sz="0" w:space="0" w:color="auto"/>
      </w:divBdr>
    </w:div>
    <w:div w:id="1784957131">
      <w:bodyDiv w:val="1"/>
      <w:marLeft w:val="0"/>
      <w:marRight w:val="0"/>
      <w:marTop w:val="0"/>
      <w:marBottom w:val="0"/>
      <w:divBdr>
        <w:top w:val="none" w:sz="0" w:space="0" w:color="auto"/>
        <w:left w:val="none" w:sz="0" w:space="0" w:color="auto"/>
        <w:bottom w:val="none" w:sz="0" w:space="0" w:color="auto"/>
        <w:right w:val="none" w:sz="0" w:space="0" w:color="auto"/>
      </w:divBdr>
    </w:div>
    <w:div w:id="1785271695">
      <w:bodyDiv w:val="1"/>
      <w:marLeft w:val="0"/>
      <w:marRight w:val="0"/>
      <w:marTop w:val="0"/>
      <w:marBottom w:val="0"/>
      <w:divBdr>
        <w:top w:val="none" w:sz="0" w:space="0" w:color="auto"/>
        <w:left w:val="none" w:sz="0" w:space="0" w:color="auto"/>
        <w:bottom w:val="none" w:sz="0" w:space="0" w:color="auto"/>
        <w:right w:val="none" w:sz="0" w:space="0" w:color="auto"/>
      </w:divBdr>
    </w:div>
    <w:div w:id="1852064156">
      <w:bodyDiv w:val="1"/>
      <w:marLeft w:val="0"/>
      <w:marRight w:val="0"/>
      <w:marTop w:val="0"/>
      <w:marBottom w:val="0"/>
      <w:divBdr>
        <w:top w:val="none" w:sz="0" w:space="0" w:color="auto"/>
        <w:left w:val="none" w:sz="0" w:space="0" w:color="auto"/>
        <w:bottom w:val="none" w:sz="0" w:space="0" w:color="auto"/>
        <w:right w:val="none" w:sz="0" w:space="0" w:color="auto"/>
      </w:divBdr>
    </w:div>
    <w:div w:id="1861432635">
      <w:bodyDiv w:val="1"/>
      <w:marLeft w:val="0"/>
      <w:marRight w:val="0"/>
      <w:marTop w:val="0"/>
      <w:marBottom w:val="0"/>
      <w:divBdr>
        <w:top w:val="none" w:sz="0" w:space="0" w:color="auto"/>
        <w:left w:val="none" w:sz="0" w:space="0" w:color="auto"/>
        <w:bottom w:val="none" w:sz="0" w:space="0" w:color="auto"/>
        <w:right w:val="none" w:sz="0" w:space="0" w:color="auto"/>
      </w:divBdr>
    </w:div>
    <w:div w:id="1865248617">
      <w:bodyDiv w:val="1"/>
      <w:marLeft w:val="0"/>
      <w:marRight w:val="0"/>
      <w:marTop w:val="0"/>
      <w:marBottom w:val="0"/>
      <w:divBdr>
        <w:top w:val="none" w:sz="0" w:space="0" w:color="auto"/>
        <w:left w:val="none" w:sz="0" w:space="0" w:color="auto"/>
        <w:bottom w:val="none" w:sz="0" w:space="0" w:color="auto"/>
        <w:right w:val="none" w:sz="0" w:space="0" w:color="auto"/>
      </w:divBdr>
    </w:div>
    <w:div w:id="1950039537">
      <w:marLeft w:val="0"/>
      <w:marRight w:val="0"/>
      <w:marTop w:val="0"/>
      <w:marBottom w:val="0"/>
      <w:divBdr>
        <w:top w:val="none" w:sz="0" w:space="0" w:color="auto"/>
        <w:left w:val="none" w:sz="0" w:space="0" w:color="auto"/>
        <w:bottom w:val="none" w:sz="0" w:space="0" w:color="auto"/>
        <w:right w:val="none" w:sz="0" w:space="0" w:color="auto"/>
      </w:divBdr>
    </w:div>
    <w:div w:id="1950039538">
      <w:marLeft w:val="0"/>
      <w:marRight w:val="0"/>
      <w:marTop w:val="0"/>
      <w:marBottom w:val="0"/>
      <w:divBdr>
        <w:top w:val="none" w:sz="0" w:space="0" w:color="auto"/>
        <w:left w:val="none" w:sz="0" w:space="0" w:color="auto"/>
        <w:bottom w:val="none" w:sz="0" w:space="0" w:color="auto"/>
        <w:right w:val="none" w:sz="0" w:space="0" w:color="auto"/>
      </w:divBdr>
      <w:divsChild>
        <w:div w:id="1950039539">
          <w:marLeft w:val="0"/>
          <w:marRight w:val="0"/>
          <w:marTop w:val="0"/>
          <w:marBottom w:val="0"/>
          <w:divBdr>
            <w:top w:val="none" w:sz="0" w:space="0" w:color="auto"/>
            <w:left w:val="none" w:sz="0" w:space="0" w:color="auto"/>
            <w:bottom w:val="none" w:sz="0" w:space="0" w:color="auto"/>
            <w:right w:val="none" w:sz="0" w:space="0" w:color="auto"/>
          </w:divBdr>
        </w:div>
      </w:divsChild>
    </w:div>
    <w:div w:id="2022393802">
      <w:bodyDiv w:val="1"/>
      <w:marLeft w:val="0"/>
      <w:marRight w:val="0"/>
      <w:marTop w:val="0"/>
      <w:marBottom w:val="0"/>
      <w:divBdr>
        <w:top w:val="none" w:sz="0" w:space="0" w:color="auto"/>
        <w:left w:val="none" w:sz="0" w:space="0" w:color="auto"/>
        <w:bottom w:val="none" w:sz="0" w:space="0" w:color="auto"/>
        <w:right w:val="none" w:sz="0" w:space="0" w:color="auto"/>
      </w:divBdr>
    </w:div>
    <w:div w:id="21176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90CE-8B7C-4731-8860-3FD94CC5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37852</Words>
  <Characters>21576</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User</dc:creator>
  <cp:keywords/>
  <dc:description/>
  <cp:lastModifiedBy>ZAST</cp:lastModifiedBy>
  <cp:revision>5</cp:revision>
  <cp:lastPrinted>2020-11-18T10:53:00Z</cp:lastPrinted>
  <dcterms:created xsi:type="dcterms:W3CDTF">2020-12-11T09:47:00Z</dcterms:created>
  <dcterms:modified xsi:type="dcterms:W3CDTF">2022-02-11T11:32:00Z</dcterms:modified>
</cp:coreProperties>
</file>